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43D33" w14:textId="4403C1F4" w:rsidR="008C04B1" w:rsidRPr="00A1480F" w:rsidRDefault="007C0487" w:rsidP="00A1480F">
      <w:pPr>
        <w:jc w:val="center"/>
        <w:rPr>
          <w:rFonts w:ascii="Arial" w:hAnsi="Arial" w:cs="Arial"/>
          <w:b/>
        </w:rPr>
      </w:pPr>
      <w:r w:rsidRPr="00A1480F">
        <w:rPr>
          <w:rFonts w:ascii="Arial" w:hAnsi="Arial" w:cs="Arial"/>
          <w:b/>
        </w:rPr>
        <w:t>Marketing</w:t>
      </w:r>
      <w:r w:rsidR="00A1480F">
        <w:rPr>
          <w:rFonts w:ascii="Arial" w:hAnsi="Arial" w:cs="Arial"/>
          <w:b/>
        </w:rPr>
        <w:t xml:space="preserve"> Fundamentals</w:t>
      </w:r>
    </w:p>
    <w:p w14:paraId="1C3CB395" w14:textId="77777777" w:rsidR="008C04B1" w:rsidRPr="00A1480F" w:rsidRDefault="008C04B1" w:rsidP="00163BE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C21DBD" w14:textId="71080DA6" w:rsidR="008C04B1" w:rsidRPr="00A1480F" w:rsidRDefault="008C04B1" w:rsidP="00163B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1480F">
        <w:rPr>
          <w:rFonts w:ascii="Arial" w:hAnsi="Arial" w:cs="Arial"/>
          <w:b/>
          <w:bCs/>
        </w:rPr>
        <w:t>Module Title</w:t>
      </w:r>
      <w:r w:rsidR="004C572D" w:rsidRPr="00A1480F">
        <w:rPr>
          <w:rFonts w:ascii="Arial" w:hAnsi="Arial" w:cs="Arial"/>
          <w:b/>
          <w:bCs/>
        </w:rPr>
        <w:t>:</w:t>
      </w:r>
      <w:r w:rsidR="004C572D" w:rsidRPr="00A1480F">
        <w:rPr>
          <w:rFonts w:ascii="Arial" w:hAnsi="Arial" w:cs="Arial"/>
          <w:b/>
          <w:bCs/>
        </w:rPr>
        <w:tab/>
      </w:r>
      <w:r w:rsidR="004C572D" w:rsidRPr="00A1480F">
        <w:rPr>
          <w:rFonts w:ascii="Arial" w:hAnsi="Arial" w:cs="Arial"/>
          <w:b/>
          <w:bCs/>
        </w:rPr>
        <w:tab/>
      </w:r>
      <w:r w:rsidR="00A1480F">
        <w:rPr>
          <w:rFonts w:ascii="Arial" w:hAnsi="Arial" w:cs="Arial"/>
          <w:b/>
          <w:bCs/>
        </w:rPr>
        <w:tab/>
      </w:r>
      <w:r w:rsidR="00A1480F" w:rsidRPr="00A1480F">
        <w:rPr>
          <w:rFonts w:ascii="Arial" w:hAnsi="Arial" w:cs="Arial"/>
        </w:rPr>
        <w:t>Marketing</w:t>
      </w:r>
      <w:r w:rsidR="00A1480F">
        <w:rPr>
          <w:rFonts w:ascii="Arial" w:hAnsi="Arial" w:cs="Arial"/>
          <w:b/>
          <w:bCs/>
        </w:rPr>
        <w:t xml:space="preserve"> </w:t>
      </w:r>
      <w:r w:rsidR="004961F0" w:rsidRPr="00A1480F">
        <w:rPr>
          <w:rFonts w:ascii="Arial" w:hAnsi="Arial" w:cs="Arial"/>
          <w:bCs/>
        </w:rPr>
        <w:t>Fundamentals</w:t>
      </w:r>
      <w:r w:rsidR="00D51B74" w:rsidRPr="00A1480F">
        <w:rPr>
          <w:rFonts w:ascii="Arial" w:hAnsi="Arial" w:cs="Arial"/>
          <w:bCs/>
        </w:rPr>
        <w:t xml:space="preserve"> </w:t>
      </w:r>
    </w:p>
    <w:p w14:paraId="34FBC7DC" w14:textId="77777777" w:rsidR="008C04B1" w:rsidRPr="00A1480F" w:rsidRDefault="004C572D" w:rsidP="00494D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1480F">
        <w:rPr>
          <w:rFonts w:ascii="Arial" w:hAnsi="Arial" w:cs="Arial"/>
          <w:b/>
          <w:bCs/>
        </w:rPr>
        <w:t>Assignment Type:</w:t>
      </w:r>
      <w:r w:rsidRPr="00A1480F">
        <w:rPr>
          <w:rFonts w:ascii="Arial" w:hAnsi="Arial" w:cs="Arial"/>
          <w:b/>
          <w:bCs/>
        </w:rPr>
        <w:tab/>
      </w:r>
      <w:r w:rsidR="00BB0D68" w:rsidRPr="00A1480F">
        <w:rPr>
          <w:rFonts w:ascii="Arial" w:hAnsi="Arial" w:cs="Arial"/>
          <w:b/>
          <w:bCs/>
        </w:rPr>
        <w:tab/>
      </w:r>
      <w:r w:rsidR="00CA708C" w:rsidRPr="00A1480F">
        <w:rPr>
          <w:rFonts w:ascii="Arial" w:hAnsi="Arial" w:cs="Arial"/>
          <w:bCs/>
        </w:rPr>
        <w:t>Individual Assignment</w:t>
      </w:r>
    </w:p>
    <w:p w14:paraId="3A2F017D" w14:textId="09A90BB8" w:rsidR="00B7613E" w:rsidRPr="00EB2FDC" w:rsidRDefault="00B7613E" w:rsidP="00494D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A1480F">
        <w:rPr>
          <w:rFonts w:ascii="Arial" w:hAnsi="Arial" w:cs="Arial"/>
          <w:b/>
          <w:bCs/>
        </w:rPr>
        <w:t>Assignment</w:t>
      </w:r>
      <w:r w:rsidR="004C572D" w:rsidRPr="00A1480F">
        <w:rPr>
          <w:rFonts w:ascii="Arial" w:hAnsi="Arial" w:cs="Arial"/>
          <w:b/>
          <w:bCs/>
        </w:rPr>
        <w:t xml:space="preserve"> Title:</w:t>
      </w:r>
      <w:r w:rsidR="003F0FD4" w:rsidRPr="00A1480F">
        <w:rPr>
          <w:rFonts w:ascii="Arial" w:hAnsi="Arial" w:cs="Arial"/>
          <w:b/>
          <w:bCs/>
        </w:rPr>
        <w:tab/>
      </w:r>
      <w:r w:rsidR="007658A1" w:rsidRPr="00A1480F">
        <w:rPr>
          <w:rFonts w:ascii="Arial" w:hAnsi="Arial" w:cs="Arial"/>
          <w:b/>
          <w:bCs/>
        </w:rPr>
        <w:tab/>
      </w:r>
      <w:r w:rsidR="002058A5" w:rsidRPr="00A1480F">
        <w:rPr>
          <w:rFonts w:ascii="Arial" w:hAnsi="Arial" w:cs="Arial"/>
          <w:bCs/>
        </w:rPr>
        <w:t>T</w:t>
      </w:r>
      <w:r w:rsidR="000F1A58">
        <w:rPr>
          <w:rFonts w:ascii="Arial" w:hAnsi="Arial" w:cs="Arial"/>
          <w:bCs/>
        </w:rPr>
        <w:t xml:space="preserve">heory </w:t>
      </w:r>
      <w:r w:rsidR="00EB2FDC">
        <w:rPr>
          <w:rFonts w:ascii="Arial" w:hAnsi="Arial" w:cs="Arial"/>
          <w:bCs/>
        </w:rPr>
        <w:t xml:space="preserve">&amp; </w:t>
      </w:r>
      <w:r w:rsidR="000F1A58">
        <w:rPr>
          <w:rFonts w:ascii="Arial" w:hAnsi="Arial" w:cs="Arial"/>
          <w:bCs/>
        </w:rPr>
        <w:t>JD Sports</w:t>
      </w:r>
    </w:p>
    <w:p w14:paraId="456C88C7" w14:textId="0EB9DA2A" w:rsidR="008C04B1" w:rsidRPr="00357081" w:rsidRDefault="00B7613E" w:rsidP="00163B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A1480F">
        <w:rPr>
          <w:rFonts w:ascii="Arial" w:hAnsi="Arial" w:cs="Arial"/>
          <w:b/>
          <w:bCs/>
        </w:rPr>
        <w:t>Issue Date:</w:t>
      </w:r>
      <w:r w:rsidRPr="00A1480F">
        <w:rPr>
          <w:rFonts w:ascii="Arial" w:hAnsi="Arial" w:cs="Arial"/>
          <w:b/>
          <w:bCs/>
        </w:rPr>
        <w:tab/>
      </w:r>
      <w:r w:rsidRPr="00A1480F">
        <w:rPr>
          <w:rFonts w:ascii="Arial" w:hAnsi="Arial" w:cs="Arial"/>
          <w:b/>
          <w:bCs/>
        </w:rPr>
        <w:tab/>
      </w:r>
      <w:r w:rsidRPr="00A1480F">
        <w:rPr>
          <w:rFonts w:ascii="Arial" w:hAnsi="Arial" w:cs="Arial"/>
          <w:b/>
          <w:bCs/>
        </w:rPr>
        <w:tab/>
      </w:r>
      <w:r w:rsidR="00BA453F" w:rsidRPr="00A1480F">
        <w:rPr>
          <w:rFonts w:ascii="Arial" w:hAnsi="Arial" w:cs="Arial"/>
          <w:bCs/>
        </w:rPr>
        <w:t xml:space="preserve">Week </w:t>
      </w:r>
      <w:r w:rsidR="00E2351C" w:rsidRPr="00A1480F">
        <w:rPr>
          <w:rFonts w:ascii="Arial" w:hAnsi="Arial" w:cs="Arial"/>
          <w:bCs/>
        </w:rPr>
        <w:t>3</w:t>
      </w:r>
    </w:p>
    <w:p w14:paraId="6FC81999" w14:textId="28FC395C" w:rsidR="008C04B1" w:rsidRPr="00A1480F" w:rsidRDefault="004C572D" w:rsidP="00DA1EF0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Arial" w:hAnsi="Arial" w:cs="Arial"/>
          <w:bCs/>
        </w:rPr>
      </w:pPr>
      <w:r w:rsidRPr="00A1480F">
        <w:rPr>
          <w:rFonts w:ascii="Arial" w:hAnsi="Arial" w:cs="Arial"/>
          <w:b/>
          <w:bCs/>
        </w:rPr>
        <w:t>Weighting:</w:t>
      </w:r>
      <w:r w:rsidRPr="00A1480F">
        <w:rPr>
          <w:rFonts w:ascii="Arial" w:hAnsi="Arial" w:cs="Arial"/>
          <w:b/>
          <w:bCs/>
        </w:rPr>
        <w:tab/>
      </w:r>
      <w:r w:rsidR="00DF5E75">
        <w:rPr>
          <w:rFonts w:ascii="Arial" w:hAnsi="Arial" w:cs="Arial"/>
          <w:b/>
          <w:bCs/>
        </w:rPr>
        <w:t xml:space="preserve"> </w:t>
      </w:r>
      <w:r w:rsidR="003D0009" w:rsidRPr="00A1480F">
        <w:rPr>
          <w:rFonts w:ascii="Arial" w:hAnsi="Arial" w:cs="Arial"/>
          <w:bCs/>
        </w:rPr>
        <w:t>8</w:t>
      </w:r>
      <w:r w:rsidR="0041093F" w:rsidRPr="00A1480F">
        <w:rPr>
          <w:rFonts w:ascii="Arial" w:hAnsi="Arial" w:cs="Arial"/>
          <w:bCs/>
        </w:rPr>
        <w:t>5</w:t>
      </w:r>
      <w:r w:rsidR="00DF5E75">
        <w:rPr>
          <w:rFonts w:ascii="Arial" w:hAnsi="Arial" w:cs="Arial"/>
          <w:bCs/>
        </w:rPr>
        <w:t xml:space="preserve">% </w:t>
      </w:r>
    </w:p>
    <w:p w14:paraId="6A8B0495" w14:textId="28B8E129" w:rsidR="00ED4E99" w:rsidRPr="00DF5E75" w:rsidRDefault="00163BE6" w:rsidP="00DF5E75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2880" w:hanging="2880"/>
        <w:rPr>
          <w:rFonts w:ascii="Arial" w:hAnsi="Arial" w:cs="Arial"/>
          <w:b/>
          <w:bCs/>
        </w:rPr>
      </w:pPr>
      <w:r w:rsidRPr="00A1480F">
        <w:rPr>
          <w:rFonts w:ascii="Arial" w:hAnsi="Arial" w:cs="Arial"/>
          <w:b/>
          <w:bCs/>
        </w:rPr>
        <w:t>Due Date:</w:t>
      </w:r>
      <w:r w:rsidR="00DF5E75">
        <w:rPr>
          <w:rFonts w:ascii="Arial" w:hAnsi="Arial" w:cs="Arial"/>
          <w:b/>
          <w:bCs/>
        </w:rPr>
        <w:t xml:space="preserve">                               </w:t>
      </w:r>
      <w:r w:rsidR="00DC0FE3" w:rsidRPr="00AA13ED">
        <w:rPr>
          <w:rFonts w:ascii="Arial" w:hAnsi="Arial" w:cs="Arial"/>
          <w:b/>
        </w:rPr>
        <w:t xml:space="preserve"> Moodle</w:t>
      </w:r>
      <w:r w:rsidR="00357081">
        <w:rPr>
          <w:rFonts w:ascii="Arial" w:hAnsi="Arial" w:cs="Arial"/>
          <w:b/>
        </w:rPr>
        <w:t xml:space="preserve"> Tuesday 07</w:t>
      </w:r>
      <w:r w:rsidR="00AA13ED" w:rsidRPr="00AA13ED">
        <w:rPr>
          <w:rFonts w:ascii="Arial" w:hAnsi="Arial" w:cs="Arial"/>
          <w:b/>
          <w:vertAlign w:val="superscript"/>
        </w:rPr>
        <w:t>th</w:t>
      </w:r>
      <w:r w:rsidR="00AA13ED" w:rsidRPr="00AA13ED">
        <w:rPr>
          <w:rFonts w:ascii="Arial" w:hAnsi="Arial" w:cs="Arial"/>
          <w:b/>
        </w:rPr>
        <w:t xml:space="preserve"> May 2021</w:t>
      </w:r>
      <w:r w:rsidR="00BE3F2D" w:rsidRPr="00AA13ED">
        <w:rPr>
          <w:rFonts w:ascii="Arial" w:hAnsi="Arial" w:cs="Arial"/>
          <w:b/>
        </w:rPr>
        <w:t xml:space="preserve"> </w:t>
      </w:r>
      <w:r w:rsidR="00AA13ED">
        <w:rPr>
          <w:rFonts w:ascii="Arial" w:hAnsi="Arial" w:cs="Arial"/>
          <w:b/>
        </w:rPr>
        <w:t>at</w:t>
      </w:r>
      <w:r w:rsidR="00BE3F2D" w:rsidRPr="00AA13ED">
        <w:rPr>
          <w:rFonts w:ascii="Arial" w:hAnsi="Arial" w:cs="Arial"/>
          <w:b/>
        </w:rPr>
        <w:t xml:space="preserve"> 23.55</w:t>
      </w:r>
      <w:r w:rsidR="00BE3F2D" w:rsidRPr="00AA13ED">
        <w:rPr>
          <w:rFonts w:ascii="Arial" w:hAnsi="Arial" w:cs="Arial"/>
          <w:b/>
        </w:rPr>
        <w:tab/>
      </w:r>
    </w:p>
    <w:p w14:paraId="723BA7A9" w14:textId="48623221" w:rsidR="007C6803" w:rsidRPr="00A1480F" w:rsidRDefault="007C6803" w:rsidP="00CB35E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2880" w:hanging="2880"/>
        <w:rPr>
          <w:rFonts w:ascii="Arial" w:hAnsi="Arial" w:cs="Arial"/>
          <w:bCs/>
        </w:rPr>
      </w:pPr>
      <w:r w:rsidRPr="00A1480F">
        <w:rPr>
          <w:rFonts w:ascii="Arial" w:hAnsi="Arial" w:cs="Arial"/>
          <w:b/>
          <w:bCs/>
        </w:rPr>
        <w:t>MLOs Assessed:</w:t>
      </w:r>
      <w:r w:rsidRPr="00A1480F">
        <w:rPr>
          <w:rFonts w:ascii="Arial" w:hAnsi="Arial" w:cs="Arial"/>
          <w:bCs/>
        </w:rPr>
        <w:tab/>
        <w:t xml:space="preserve">All MLOs assessed </w:t>
      </w:r>
    </w:p>
    <w:p w14:paraId="5D408FB7" w14:textId="63C90562" w:rsidR="002058A5" w:rsidRPr="00A1480F" w:rsidRDefault="00BE3F2D" w:rsidP="002058A5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2880" w:hanging="2880"/>
        <w:rPr>
          <w:rFonts w:ascii="Arial" w:hAnsi="Arial" w:cs="Arial"/>
          <w:b/>
          <w:bCs/>
        </w:rPr>
      </w:pPr>
      <w:r w:rsidRPr="00A1480F">
        <w:rPr>
          <w:rFonts w:ascii="Arial" w:hAnsi="Arial" w:cs="Arial"/>
          <w:b/>
          <w:bCs/>
        </w:rPr>
        <w:tab/>
      </w:r>
    </w:p>
    <w:p w14:paraId="07CEB488" w14:textId="77777777" w:rsidR="002058A5" w:rsidRPr="00A1480F" w:rsidRDefault="002058A5" w:rsidP="002058A5">
      <w:pPr>
        <w:spacing w:line="240" w:lineRule="auto"/>
        <w:jc w:val="both"/>
        <w:rPr>
          <w:rFonts w:ascii="Arial" w:eastAsia="Times New Roman" w:hAnsi="Arial" w:cs="Arial"/>
          <w:lang w:val="en-US"/>
        </w:rPr>
      </w:pPr>
    </w:p>
    <w:p w14:paraId="2B3ED059" w14:textId="6EEA55BF" w:rsidR="002058A5" w:rsidRDefault="002058A5" w:rsidP="002058A5">
      <w:p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eastAsia="Times New Roman" w:hAnsi="Arial" w:cs="Arial"/>
          <w:lang w:val="en-US"/>
        </w:rPr>
        <w:t xml:space="preserve">Please note that this assignment requires a critical approach to writing. </w:t>
      </w:r>
      <w:r w:rsidR="005D1B8B" w:rsidRPr="00A1480F">
        <w:rPr>
          <w:rFonts w:ascii="Arial" w:eastAsia="Times New Roman" w:hAnsi="Arial" w:cs="Arial"/>
          <w:lang w:val="en-US"/>
        </w:rPr>
        <w:t>Students</w:t>
      </w:r>
      <w:r w:rsidRPr="00A1480F">
        <w:rPr>
          <w:rFonts w:ascii="Arial" w:eastAsia="Times New Roman" w:hAnsi="Arial" w:cs="Arial"/>
          <w:lang w:val="en-US"/>
        </w:rPr>
        <w:t xml:space="preserve"> must display evidence of external reading and avoid descriptive writing. A critical style of writing is important to maximize marks.</w:t>
      </w:r>
    </w:p>
    <w:p w14:paraId="2EE879FF" w14:textId="77777777" w:rsidR="00A1480F" w:rsidRPr="00A1480F" w:rsidRDefault="00A1480F" w:rsidP="002058A5">
      <w:pPr>
        <w:spacing w:line="240" w:lineRule="auto"/>
        <w:jc w:val="both"/>
        <w:rPr>
          <w:rFonts w:ascii="Arial" w:eastAsia="Times New Roman" w:hAnsi="Arial" w:cs="Arial"/>
          <w:lang w:val="en-US"/>
        </w:rPr>
      </w:pPr>
    </w:p>
    <w:p w14:paraId="23CBB1B6" w14:textId="44B97C4E" w:rsidR="002058A5" w:rsidRPr="002A4DD5" w:rsidRDefault="00644662" w:rsidP="002058A5">
      <w:p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2A4DD5">
        <w:rPr>
          <w:rFonts w:ascii="Arial" w:eastAsia="Times New Roman" w:hAnsi="Arial" w:cs="Arial"/>
          <w:lang w:val="en-US"/>
        </w:rPr>
        <w:t>Answer the</w:t>
      </w:r>
      <w:r w:rsidR="002058A5" w:rsidRPr="002A4DD5">
        <w:rPr>
          <w:rFonts w:ascii="Arial" w:eastAsia="Times New Roman" w:hAnsi="Arial" w:cs="Arial"/>
          <w:lang w:val="en-US"/>
        </w:rPr>
        <w:t xml:space="preserve"> following questio</w:t>
      </w:r>
      <w:r w:rsidRPr="002A4DD5">
        <w:rPr>
          <w:rFonts w:ascii="Arial" w:eastAsia="Times New Roman" w:hAnsi="Arial" w:cs="Arial"/>
          <w:lang w:val="en-US"/>
        </w:rPr>
        <w:t>ns</w:t>
      </w:r>
      <w:r w:rsidR="002058A5" w:rsidRPr="002A4DD5">
        <w:rPr>
          <w:rFonts w:ascii="Arial" w:eastAsia="Times New Roman" w:hAnsi="Arial" w:cs="Arial"/>
          <w:lang w:val="en-US"/>
        </w:rPr>
        <w:t>:</w:t>
      </w:r>
    </w:p>
    <w:p w14:paraId="586D629D" w14:textId="6406F9F0" w:rsidR="002058A5" w:rsidRPr="002A4DD5" w:rsidRDefault="002A4DD5" w:rsidP="0064466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2A4DD5">
        <w:rPr>
          <w:rFonts w:ascii="Arial" w:eastAsia="Times New Roman" w:hAnsi="Arial" w:cs="Arial"/>
          <w:lang w:val="en-US"/>
        </w:rPr>
        <w:t>Assess</w:t>
      </w:r>
      <w:r w:rsidR="00644662" w:rsidRPr="002A4DD5">
        <w:rPr>
          <w:rFonts w:ascii="Arial" w:eastAsia="Times New Roman" w:hAnsi="Arial" w:cs="Arial"/>
          <w:lang w:val="en-US"/>
        </w:rPr>
        <w:t xml:space="preserve"> the importance of understanding the macro environment as a marketing manager.</w:t>
      </w:r>
      <w:r w:rsidR="00EF2E4D" w:rsidRPr="002A4DD5">
        <w:rPr>
          <w:rFonts w:ascii="Arial" w:eastAsia="Times New Roman" w:hAnsi="Arial" w:cs="Arial"/>
          <w:lang w:val="en-US"/>
        </w:rPr>
        <w:t xml:space="preserve"> (MLO 2 and 3)</w:t>
      </w:r>
    </w:p>
    <w:p w14:paraId="7A73F10C" w14:textId="77777777" w:rsidR="00644662" w:rsidRPr="002A4DD5" w:rsidRDefault="00644662" w:rsidP="00644662">
      <w:pPr>
        <w:pStyle w:val="ListParagraph"/>
        <w:spacing w:line="240" w:lineRule="auto"/>
        <w:ind w:left="1155"/>
        <w:jc w:val="both"/>
        <w:rPr>
          <w:rFonts w:ascii="Arial" w:eastAsia="Times New Roman" w:hAnsi="Arial" w:cs="Arial"/>
          <w:lang w:val="en-US"/>
        </w:rPr>
      </w:pPr>
    </w:p>
    <w:p w14:paraId="7642B1BE" w14:textId="0D293AA1" w:rsidR="00EF2E4D" w:rsidRPr="002A4DD5" w:rsidRDefault="003D4CB2" w:rsidP="002A4DD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bookmarkStart w:id="0" w:name="_Hlk63416752"/>
      <w:r w:rsidRPr="002A4DD5">
        <w:rPr>
          <w:rFonts w:ascii="Arial" w:eastAsia="Times New Roman" w:hAnsi="Arial" w:cs="Arial"/>
          <w:lang w:val="en-US"/>
        </w:rPr>
        <w:t>Discuss</w:t>
      </w:r>
      <w:r w:rsidR="002A4DD5" w:rsidRPr="002A4DD5">
        <w:rPr>
          <w:rFonts w:ascii="Arial" w:eastAsia="Times New Roman" w:hAnsi="Arial" w:cs="Arial"/>
          <w:lang w:val="en-US"/>
        </w:rPr>
        <w:t xml:space="preserve"> how and why companies use</w:t>
      </w:r>
      <w:r w:rsidRPr="002A4DD5">
        <w:rPr>
          <w:rFonts w:ascii="Arial" w:eastAsia="Times New Roman" w:hAnsi="Arial" w:cs="Arial"/>
          <w:lang w:val="en-US"/>
        </w:rPr>
        <w:t xml:space="preserve"> positioning</w:t>
      </w:r>
      <w:r w:rsidR="002A4DD5">
        <w:rPr>
          <w:rFonts w:ascii="Arial" w:eastAsia="Times New Roman" w:hAnsi="Arial" w:cs="Arial"/>
          <w:lang w:val="en-US"/>
        </w:rPr>
        <w:t xml:space="preserve"> as a</w:t>
      </w:r>
      <w:r w:rsidRPr="002A4DD5">
        <w:rPr>
          <w:rFonts w:ascii="Arial" w:eastAsia="Times New Roman" w:hAnsi="Arial" w:cs="Arial"/>
          <w:lang w:val="en-US"/>
        </w:rPr>
        <w:t xml:space="preserve"> </w:t>
      </w:r>
      <w:r w:rsidR="002A4DD5" w:rsidRPr="002A4DD5">
        <w:rPr>
          <w:rFonts w:ascii="Arial" w:eastAsia="Times New Roman" w:hAnsi="Arial" w:cs="Arial"/>
          <w:lang w:val="en-US"/>
        </w:rPr>
        <w:t>stra</w:t>
      </w:r>
      <w:r w:rsidR="002A4DD5">
        <w:rPr>
          <w:rFonts w:ascii="Arial" w:eastAsia="Times New Roman" w:hAnsi="Arial" w:cs="Arial"/>
          <w:lang w:val="en-US"/>
        </w:rPr>
        <w:t>tegy</w:t>
      </w:r>
      <w:r w:rsidRPr="002A4DD5">
        <w:rPr>
          <w:rFonts w:ascii="Arial" w:eastAsia="Times New Roman" w:hAnsi="Arial" w:cs="Arial"/>
          <w:lang w:val="en-US"/>
        </w:rPr>
        <w:t xml:space="preserve"> when developing marketing campaigns.</w:t>
      </w:r>
      <w:r w:rsidR="005D1B8B" w:rsidRPr="002A4DD5">
        <w:rPr>
          <w:rFonts w:ascii="Arial" w:eastAsia="Times New Roman" w:hAnsi="Arial" w:cs="Arial"/>
          <w:lang w:val="en-US"/>
        </w:rPr>
        <w:t xml:space="preserve"> </w:t>
      </w:r>
      <w:r w:rsidR="00EF2E4D" w:rsidRPr="002A4DD5">
        <w:rPr>
          <w:rFonts w:ascii="Arial" w:eastAsia="Times New Roman" w:hAnsi="Arial" w:cs="Arial"/>
          <w:lang w:val="en-US"/>
        </w:rPr>
        <w:t>(MLO 1 and 4)</w:t>
      </w:r>
    </w:p>
    <w:bookmarkEnd w:id="0"/>
    <w:p w14:paraId="40D2E908" w14:textId="77777777" w:rsidR="00EF2E4D" w:rsidRPr="002A4DD5" w:rsidRDefault="00EF2E4D" w:rsidP="00EF2E4D">
      <w:pPr>
        <w:pStyle w:val="ListParagraph"/>
        <w:spacing w:line="240" w:lineRule="auto"/>
        <w:ind w:left="1155"/>
        <w:jc w:val="both"/>
        <w:rPr>
          <w:rFonts w:ascii="Arial" w:eastAsia="Times New Roman" w:hAnsi="Arial" w:cs="Arial"/>
          <w:lang w:val="en-US"/>
        </w:rPr>
      </w:pPr>
    </w:p>
    <w:p w14:paraId="7C863FA7" w14:textId="49E7B1FC" w:rsidR="00644662" w:rsidRPr="002A4DD5" w:rsidRDefault="00644662" w:rsidP="00A1480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bookmarkStart w:id="1" w:name="_Hlk63416838"/>
      <w:r w:rsidRPr="002A4DD5">
        <w:rPr>
          <w:rFonts w:ascii="Arial" w:eastAsia="Times New Roman" w:hAnsi="Arial" w:cs="Arial"/>
          <w:lang w:val="en-US"/>
        </w:rPr>
        <w:t>Using</w:t>
      </w:r>
      <w:r w:rsidR="002058A5" w:rsidRPr="002A4DD5">
        <w:rPr>
          <w:rFonts w:ascii="Arial" w:eastAsia="Times New Roman" w:hAnsi="Arial" w:cs="Arial"/>
          <w:lang w:val="en-US"/>
        </w:rPr>
        <w:t xml:space="preserve"> </w:t>
      </w:r>
      <w:r w:rsidR="000F1A58" w:rsidRPr="002A4DD5">
        <w:rPr>
          <w:rFonts w:ascii="Arial" w:eastAsia="Times New Roman" w:hAnsi="Arial" w:cs="Arial"/>
          <w:lang w:val="en-US"/>
        </w:rPr>
        <w:t xml:space="preserve">JD Sport </w:t>
      </w:r>
      <w:r w:rsidRPr="002A4DD5">
        <w:rPr>
          <w:rFonts w:ascii="Arial" w:eastAsia="Times New Roman" w:hAnsi="Arial" w:cs="Arial"/>
          <w:lang w:val="en-US"/>
        </w:rPr>
        <w:t>as a case study</w:t>
      </w:r>
      <w:r w:rsidR="002A4DD5">
        <w:rPr>
          <w:rFonts w:ascii="Arial" w:eastAsia="Times New Roman" w:hAnsi="Arial" w:cs="Arial"/>
          <w:lang w:val="en-US"/>
        </w:rPr>
        <w:t>,</w:t>
      </w:r>
      <w:r w:rsidRPr="002A4DD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A4DD5">
        <w:rPr>
          <w:rFonts w:ascii="Arial" w:eastAsia="Times New Roman" w:hAnsi="Arial" w:cs="Arial"/>
          <w:lang w:val="en-US"/>
        </w:rPr>
        <w:t>analyse</w:t>
      </w:r>
      <w:proofErr w:type="spellEnd"/>
      <w:r w:rsidRPr="002A4DD5">
        <w:rPr>
          <w:rFonts w:ascii="Arial" w:eastAsia="Times New Roman" w:hAnsi="Arial" w:cs="Arial"/>
          <w:lang w:val="en-US"/>
        </w:rPr>
        <w:t xml:space="preserve"> how they</w:t>
      </w:r>
      <w:r w:rsidR="002058A5" w:rsidRPr="002A4DD5">
        <w:rPr>
          <w:rFonts w:ascii="Arial" w:eastAsia="Times New Roman" w:hAnsi="Arial" w:cs="Arial"/>
          <w:lang w:val="en-US"/>
        </w:rPr>
        <w:t xml:space="preserve"> have </w:t>
      </w:r>
      <w:r w:rsidR="002A4DD5">
        <w:rPr>
          <w:rFonts w:ascii="Arial" w:eastAsia="Times New Roman" w:hAnsi="Arial" w:cs="Arial"/>
          <w:lang w:val="en-US"/>
        </w:rPr>
        <w:t>developed their brand</w:t>
      </w:r>
      <w:r w:rsidR="00EF2E4D" w:rsidRPr="002A4DD5">
        <w:rPr>
          <w:rFonts w:ascii="Arial" w:eastAsia="Times New Roman" w:hAnsi="Arial" w:cs="Arial"/>
          <w:lang w:val="en-US"/>
        </w:rPr>
        <w:t xml:space="preserve"> (MLO </w:t>
      </w:r>
      <w:r w:rsidR="00A1480F" w:rsidRPr="002A4DD5">
        <w:rPr>
          <w:rFonts w:ascii="Arial" w:eastAsia="Times New Roman" w:hAnsi="Arial" w:cs="Arial"/>
          <w:lang w:val="en-US"/>
        </w:rPr>
        <w:t>4</w:t>
      </w:r>
      <w:r w:rsidR="00EF2E4D" w:rsidRPr="002A4DD5">
        <w:rPr>
          <w:rFonts w:ascii="Arial" w:eastAsia="Times New Roman" w:hAnsi="Arial" w:cs="Arial"/>
          <w:lang w:val="en-US"/>
        </w:rPr>
        <w:t>)</w:t>
      </w:r>
    </w:p>
    <w:bookmarkEnd w:id="1"/>
    <w:p w14:paraId="2FE4EDDF" w14:textId="77777777" w:rsidR="00644662" w:rsidRPr="002A4DD5" w:rsidRDefault="00644662" w:rsidP="00644662">
      <w:pPr>
        <w:pStyle w:val="ListParagraph"/>
        <w:spacing w:line="240" w:lineRule="auto"/>
        <w:ind w:left="1155"/>
        <w:jc w:val="both"/>
        <w:rPr>
          <w:rFonts w:ascii="Arial" w:eastAsia="Times New Roman" w:hAnsi="Arial" w:cs="Arial"/>
          <w:lang w:val="en-US"/>
        </w:rPr>
      </w:pPr>
    </w:p>
    <w:p w14:paraId="03AC1A21" w14:textId="48216D5A" w:rsidR="00CC0D78" w:rsidRPr="002A4DD5" w:rsidRDefault="002A4DD5" w:rsidP="002A4DD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bookmarkStart w:id="2" w:name="_Hlk63416882"/>
      <w:proofErr w:type="spellStart"/>
      <w:r w:rsidRPr="002A4DD5">
        <w:rPr>
          <w:rFonts w:ascii="Arial" w:eastAsia="Times New Roman" w:hAnsi="Arial" w:cs="Arial"/>
          <w:lang w:val="en-US"/>
        </w:rPr>
        <w:t>Analyse</w:t>
      </w:r>
      <w:proofErr w:type="spellEnd"/>
      <w:r w:rsidRPr="002A4DD5">
        <w:rPr>
          <w:rFonts w:ascii="Arial" w:eastAsia="Times New Roman" w:hAnsi="Arial" w:cs="Arial"/>
          <w:lang w:val="en-US"/>
        </w:rPr>
        <w:t xml:space="preserve"> if JD Sport incorporate IMC.</w:t>
      </w:r>
      <w:r>
        <w:rPr>
          <w:rFonts w:ascii="Arial" w:eastAsia="Times New Roman" w:hAnsi="Arial" w:cs="Arial"/>
          <w:lang w:val="en-US"/>
        </w:rPr>
        <w:t xml:space="preserve"> </w:t>
      </w:r>
      <w:bookmarkEnd w:id="2"/>
      <w:r w:rsidR="00A1480F" w:rsidRPr="002A4DD5">
        <w:rPr>
          <w:rFonts w:ascii="Arial" w:eastAsia="Times New Roman" w:hAnsi="Arial" w:cs="Arial"/>
          <w:lang w:val="en-US"/>
        </w:rPr>
        <w:t>(MLO 5)</w:t>
      </w:r>
    </w:p>
    <w:p w14:paraId="6840ABEA" w14:textId="77777777" w:rsidR="00CC0D78" w:rsidRPr="00A1480F" w:rsidRDefault="00CC0D78" w:rsidP="00CC0D78">
      <w:pPr>
        <w:pStyle w:val="ListParagraph"/>
        <w:spacing w:line="240" w:lineRule="auto"/>
        <w:ind w:left="1155"/>
        <w:jc w:val="both"/>
        <w:rPr>
          <w:rFonts w:ascii="Arial" w:eastAsia="Times New Roman" w:hAnsi="Arial" w:cs="Arial"/>
          <w:lang w:val="en-US"/>
        </w:rPr>
      </w:pPr>
    </w:p>
    <w:p w14:paraId="4A557025" w14:textId="3A238F67" w:rsidR="00644662" w:rsidRDefault="00644662" w:rsidP="00A1480F">
      <w:pPr>
        <w:spacing w:line="240" w:lineRule="auto"/>
        <w:jc w:val="both"/>
        <w:rPr>
          <w:rFonts w:ascii="Arial" w:eastAsia="Times New Roman" w:hAnsi="Arial" w:cs="Arial"/>
          <w:lang w:val="en-US"/>
        </w:rPr>
      </w:pPr>
    </w:p>
    <w:p w14:paraId="01413DC2" w14:textId="3EEAFF10" w:rsidR="002A4DD5" w:rsidRDefault="002A4DD5" w:rsidP="00A1480F">
      <w:pPr>
        <w:spacing w:line="240" w:lineRule="auto"/>
        <w:jc w:val="both"/>
        <w:rPr>
          <w:rFonts w:ascii="Arial" w:eastAsia="Times New Roman" w:hAnsi="Arial" w:cs="Arial"/>
          <w:lang w:val="en-US"/>
        </w:rPr>
      </w:pPr>
    </w:p>
    <w:p w14:paraId="5847DC82" w14:textId="57E34868" w:rsidR="002A4DD5" w:rsidRDefault="002A4DD5" w:rsidP="00A1480F">
      <w:pPr>
        <w:spacing w:line="240" w:lineRule="auto"/>
        <w:jc w:val="both"/>
        <w:rPr>
          <w:rFonts w:ascii="Arial" w:eastAsia="Times New Roman" w:hAnsi="Arial" w:cs="Arial"/>
          <w:lang w:val="en-US"/>
        </w:rPr>
      </w:pPr>
    </w:p>
    <w:p w14:paraId="455DAE2C" w14:textId="35EFB982" w:rsidR="002A4DD5" w:rsidRDefault="002A4DD5" w:rsidP="00EB2FDC">
      <w:pPr>
        <w:spacing w:line="240" w:lineRule="auto"/>
        <w:jc w:val="center"/>
        <w:rPr>
          <w:rFonts w:ascii="Arial" w:eastAsia="Times New Roman" w:hAnsi="Arial" w:cs="Arial"/>
          <w:lang w:val="en-US"/>
        </w:rPr>
      </w:pPr>
    </w:p>
    <w:p w14:paraId="48AC7CCE" w14:textId="1C3CB6BE" w:rsidR="002A4DD5" w:rsidRDefault="002A4DD5" w:rsidP="00A1480F">
      <w:pPr>
        <w:spacing w:line="240" w:lineRule="auto"/>
        <w:jc w:val="both"/>
        <w:rPr>
          <w:rFonts w:ascii="Arial" w:eastAsia="Times New Roman" w:hAnsi="Arial" w:cs="Arial"/>
          <w:lang w:val="en-US"/>
        </w:rPr>
      </w:pPr>
    </w:p>
    <w:p w14:paraId="603B4A93" w14:textId="77777777" w:rsidR="002A4DD5" w:rsidRPr="00A1480F" w:rsidRDefault="002A4DD5" w:rsidP="00A1480F">
      <w:pPr>
        <w:spacing w:line="240" w:lineRule="auto"/>
        <w:jc w:val="both"/>
        <w:rPr>
          <w:rFonts w:ascii="Arial" w:eastAsia="Times New Roman" w:hAnsi="Arial" w:cs="Arial"/>
          <w:lang w:val="en-US"/>
        </w:rPr>
      </w:pPr>
    </w:p>
    <w:p w14:paraId="415A18A0" w14:textId="58A3E451" w:rsidR="002058A5" w:rsidRDefault="002058A5" w:rsidP="002058A5">
      <w:pPr>
        <w:tabs>
          <w:tab w:val="left" w:pos="6615"/>
        </w:tabs>
        <w:spacing w:line="240" w:lineRule="auto"/>
        <w:jc w:val="both"/>
        <w:rPr>
          <w:rFonts w:ascii="Arial" w:eastAsia="Times New Roman" w:hAnsi="Arial" w:cs="Arial"/>
          <w:lang w:val="en-US"/>
        </w:rPr>
      </w:pPr>
    </w:p>
    <w:p w14:paraId="227AD41D" w14:textId="77777777" w:rsidR="002A4DD5" w:rsidRPr="00A1480F" w:rsidRDefault="002A4DD5" w:rsidP="002058A5">
      <w:pPr>
        <w:tabs>
          <w:tab w:val="left" w:pos="6615"/>
        </w:tabs>
        <w:spacing w:line="240" w:lineRule="auto"/>
        <w:jc w:val="both"/>
        <w:rPr>
          <w:rFonts w:ascii="Arial" w:eastAsia="Times New Roman" w:hAnsi="Arial" w:cs="Arial"/>
          <w:lang w:val="en-US"/>
        </w:rPr>
      </w:pPr>
    </w:p>
    <w:p w14:paraId="5479863F" w14:textId="77777777" w:rsidR="00357081" w:rsidRDefault="00357081" w:rsidP="002058A5">
      <w:pPr>
        <w:tabs>
          <w:tab w:val="left" w:pos="6615"/>
        </w:tabs>
        <w:spacing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14:paraId="386F770F" w14:textId="1E5F98E7" w:rsidR="002058A5" w:rsidRPr="00A1480F" w:rsidRDefault="002058A5" w:rsidP="002058A5">
      <w:pPr>
        <w:tabs>
          <w:tab w:val="left" w:pos="6615"/>
        </w:tabs>
        <w:spacing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bookmarkStart w:id="3" w:name="_GoBack"/>
      <w:bookmarkEnd w:id="3"/>
      <w:r w:rsidRPr="00A1480F">
        <w:rPr>
          <w:rFonts w:ascii="Arial" w:eastAsia="Times New Roman" w:hAnsi="Arial" w:cs="Arial"/>
          <w:b/>
          <w:bCs/>
          <w:lang w:val="en-US"/>
        </w:rPr>
        <w:lastRenderedPageBreak/>
        <w:t>Student Instructions:</w:t>
      </w:r>
    </w:p>
    <w:p w14:paraId="2737587C" w14:textId="3C0CEBE0" w:rsidR="002058A5" w:rsidRPr="00A1480F" w:rsidRDefault="002058A5" w:rsidP="002058A5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eastAsia="Times New Roman" w:hAnsi="Arial" w:cs="Arial"/>
          <w:lang w:val="en-US"/>
        </w:rPr>
        <w:t>This individual assignment must be typed</w:t>
      </w:r>
      <w:r w:rsidR="002A4DD5">
        <w:rPr>
          <w:rFonts w:ascii="Arial" w:eastAsia="Times New Roman" w:hAnsi="Arial" w:cs="Arial"/>
          <w:lang w:val="en-US"/>
        </w:rPr>
        <w:t xml:space="preserve"> word document (not pdf)</w:t>
      </w:r>
      <w:r w:rsidRPr="00A1480F">
        <w:rPr>
          <w:rFonts w:ascii="Arial" w:eastAsia="Times New Roman" w:hAnsi="Arial" w:cs="Arial"/>
          <w:lang w:val="en-US"/>
        </w:rPr>
        <w:t xml:space="preserve"> with Times New Roman or Arial, font 12, 1.5 spacing. Word count approximately </w:t>
      </w:r>
      <w:r w:rsidR="00644662" w:rsidRPr="00A1480F">
        <w:rPr>
          <w:rFonts w:ascii="Arial" w:eastAsia="Times New Roman" w:hAnsi="Arial" w:cs="Arial"/>
          <w:lang w:val="en-US"/>
        </w:rPr>
        <w:t>2,</w:t>
      </w:r>
      <w:r w:rsidR="00EB2FDC">
        <w:rPr>
          <w:rFonts w:ascii="Arial" w:eastAsia="Times New Roman" w:hAnsi="Arial" w:cs="Arial"/>
          <w:lang w:val="en-US"/>
        </w:rPr>
        <w:t>8</w:t>
      </w:r>
      <w:r w:rsidR="005D1B8B" w:rsidRPr="00A1480F">
        <w:rPr>
          <w:rFonts w:ascii="Arial" w:eastAsia="Times New Roman" w:hAnsi="Arial" w:cs="Arial"/>
          <w:lang w:val="en-US"/>
        </w:rPr>
        <w:t>0</w:t>
      </w:r>
      <w:r w:rsidR="00644662" w:rsidRPr="00A1480F">
        <w:rPr>
          <w:rFonts w:ascii="Arial" w:eastAsia="Times New Roman" w:hAnsi="Arial" w:cs="Arial"/>
          <w:lang w:val="en-US"/>
        </w:rPr>
        <w:t>0</w:t>
      </w:r>
      <w:r w:rsidRPr="00A1480F">
        <w:rPr>
          <w:rFonts w:ascii="Arial" w:eastAsia="Times New Roman" w:hAnsi="Arial" w:cs="Arial"/>
          <w:lang w:val="en-US"/>
        </w:rPr>
        <w:t xml:space="preserve"> (+/-10%).</w:t>
      </w:r>
    </w:p>
    <w:p w14:paraId="114A6551" w14:textId="35334F83" w:rsidR="002058A5" w:rsidRPr="00A1480F" w:rsidRDefault="002058A5" w:rsidP="002058A5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eastAsia="Times New Roman" w:hAnsi="Arial" w:cs="Arial"/>
          <w:lang w:val="en-US"/>
        </w:rPr>
        <w:t xml:space="preserve"> Assignments m</w:t>
      </w:r>
      <w:r w:rsidR="00EB2FDC">
        <w:rPr>
          <w:rFonts w:ascii="Arial" w:eastAsia="Times New Roman" w:hAnsi="Arial" w:cs="Arial"/>
          <w:lang w:val="en-US"/>
        </w:rPr>
        <w:t>u</w:t>
      </w:r>
      <w:r w:rsidRPr="00A1480F">
        <w:rPr>
          <w:rFonts w:ascii="Arial" w:eastAsia="Times New Roman" w:hAnsi="Arial" w:cs="Arial"/>
          <w:lang w:val="en-US"/>
        </w:rPr>
        <w:t>st include the CCT covering page.</w:t>
      </w:r>
    </w:p>
    <w:p w14:paraId="6E1D86DA" w14:textId="297641C8" w:rsidR="002058A5" w:rsidRPr="00A1480F" w:rsidRDefault="002058A5" w:rsidP="002058A5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eastAsia="Times New Roman" w:hAnsi="Arial" w:cs="Arial"/>
          <w:lang w:val="en-US"/>
        </w:rPr>
        <w:t xml:space="preserve">An executive summary, table of contents, </w:t>
      </w:r>
      <w:r w:rsidR="00EB2FDC" w:rsidRPr="00A1480F">
        <w:rPr>
          <w:rFonts w:ascii="Arial" w:eastAsia="Times New Roman" w:hAnsi="Arial" w:cs="Arial"/>
          <w:lang w:val="en-US"/>
        </w:rPr>
        <w:t>introduction</w:t>
      </w:r>
      <w:r w:rsidRPr="00A1480F">
        <w:rPr>
          <w:rFonts w:ascii="Arial" w:eastAsia="Times New Roman" w:hAnsi="Arial" w:cs="Arial"/>
          <w:lang w:val="en-US"/>
        </w:rPr>
        <w:t xml:space="preserve">, and main body of answer, conclusions, </w:t>
      </w:r>
      <w:r w:rsidR="00DD7A83" w:rsidRPr="00A1480F">
        <w:rPr>
          <w:rFonts w:ascii="Arial" w:eastAsia="Times New Roman" w:hAnsi="Arial" w:cs="Arial"/>
          <w:lang w:val="en-US"/>
        </w:rPr>
        <w:t>recommendations,</w:t>
      </w:r>
      <w:r w:rsidRPr="00A1480F">
        <w:rPr>
          <w:rFonts w:ascii="Arial" w:eastAsia="Times New Roman" w:hAnsi="Arial" w:cs="Arial"/>
          <w:lang w:val="en-US"/>
        </w:rPr>
        <w:t xml:space="preserve"> and reference list must be included.  The executive summary, table of contents and the reference list are not included in the word count.</w:t>
      </w:r>
    </w:p>
    <w:p w14:paraId="7DCB3C66" w14:textId="2877D6F0" w:rsidR="002058A5" w:rsidRPr="00A1480F" w:rsidRDefault="002058A5" w:rsidP="002058A5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eastAsia="Times New Roman" w:hAnsi="Arial" w:cs="Arial"/>
          <w:lang w:val="en-US"/>
        </w:rPr>
        <w:t xml:space="preserve">This is an academic assignment therefore appropriate theories, concepts and models must be applied to </w:t>
      </w:r>
      <w:proofErr w:type="spellStart"/>
      <w:r w:rsidR="00DD7A83" w:rsidRPr="00A1480F">
        <w:rPr>
          <w:rFonts w:ascii="Arial" w:eastAsia="Times New Roman" w:hAnsi="Arial" w:cs="Arial"/>
          <w:lang w:val="en-US"/>
        </w:rPr>
        <w:t>maximi</w:t>
      </w:r>
      <w:r w:rsidR="00DD7A83">
        <w:rPr>
          <w:rFonts w:ascii="Arial" w:eastAsia="Times New Roman" w:hAnsi="Arial" w:cs="Arial"/>
          <w:lang w:val="en-US"/>
        </w:rPr>
        <w:t>s</w:t>
      </w:r>
      <w:r w:rsidR="00DD7A83" w:rsidRPr="00A1480F">
        <w:rPr>
          <w:rFonts w:ascii="Arial" w:eastAsia="Times New Roman" w:hAnsi="Arial" w:cs="Arial"/>
          <w:lang w:val="en-US"/>
        </w:rPr>
        <w:t>e</w:t>
      </w:r>
      <w:proofErr w:type="spellEnd"/>
      <w:r w:rsidRPr="00A1480F">
        <w:rPr>
          <w:rFonts w:ascii="Arial" w:eastAsia="Times New Roman" w:hAnsi="Arial" w:cs="Arial"/>
          <w:lang w:val="en-US"/>
        </w:rPr>
        <w:t xml:space="preserve"> your grade. Students are encouraged to showcase their knowledge of marketing using appropriate language and ideas. </w:t>
      </w:r>
      <w:r w:rsidRPr="00A1480F">
        <w:rPr>
          <w:rFonts w:ascii="Arial" w:eastAsia="Times New Roman" w:hAnsi="Arial" w:cs="Arial"/>
          <w:b/>
          <w:lang w:val="en-US"/>
        </w:rPr>
        <w:t>A critical style of writing i</w:t>
      </w:r>
      <w:r w:rsidR="00644662" w:rsidRPr="00A1480F">
        <w:rPr>
          <w:rFonts w:ascii="Arial" w:eastAsia="Times New Roman" w:hAnsi="Arial" w:cs="Arial"/>
          <w:b/>
          <w:lang w:val="en-US"/>
        </w:rPr>
        <w:t>s</w:t>
      </w:r>
      <w:r w:rsidRPr="00A1480F">
        <w:rPr>
          <w:rFonts w:ascii="Arial" w:eastAsia="Times New Roman" w:hAnsi="Arial" w:cs="Arial"/>
          <w:b/>
          <w:lang w:val="en-US"/>
        </w:rPr>
        <w:t xml:space="preserve"> essential.</w:t>
      </w:r>
    </w:p>
    <w:p w14:paraId="78D901C6" w14:textId="2ACAE532" w:rsidR="002058A5" w:rsidRPr="00A1480F" w:rsidRDefault="002058A5" w:rsidP="002058A5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eastAsia="Times New Roman" w:hAnsi="Arial" w:cs="Arial"/>
          <w:lang w:val="en-US"/>
        </w:rPr>
        <w:t xml:space="preserve">This paper must be referenced correctly using the Harvard system of referencing. The reference must include a minimum of </w:t>
      </w:r>
      <w:r w:rsidR="00644662" w:rsidRPr="00A1480F">
        <w:rPr>
          <w:rFonts w:ascii="Arial" w:eastAsia="Times New Roman" w:hAnsi="Arial" w:cs="Arial"/>
          <w:b/>
          <w:lang w:val="en-US"/>
        </w:rPr>
        <w:t>1</w:t>
      </w:r>
      <w:r w:rsidR="00EB2FDC">
        <w:rPr>
          <w:rFonts w:ascii="Arial" w:eastAsia="Times New Roman" w:hAnsi="Arial" w:cs="Arial"/>
          <w:b/>
          <w:lang w:val="en-US"/>
        </w:rPr>
        <w:t>5</w:t>
      </w:r>
      <w:r w:rsidRPr="00A1480F">
        <w:rPr>
          <w:rFonts w:ascii="Arial" w:eastAsia="Times New Roman" w:hAnsi="Arial" w:cs="Arial"/>
          <w:b/>
          <w:lang w:val="en-US"/>
        </w:rPr>
        <w:t xml:space="preserve"> </w:t>
      </w:r>
      <w:r w:rsidRPr="00A1480F">
        <w:rPr>
          <w:rFonts w:ascii="Arial" w:eastAsia="Times New Roman" w:hAnsi="Arial" w:cs="Arial"/>
          <w:lang w:val="en-US"/>
        </w:rPr>
        <w:t xml:space="preserve">references with a mix of books, journal articles and web sites.  It must be in alphabetical order.  </w:t>
      </w:r>
      <w:r w:rsidRPr="00A1480F">
        <w:rPr>
          <w:rFonts w:ascii="Arial" w:hAnsi="Arial" w:cs="Arial"/>
        </w:rPr>
        <w:t xml:space="preserve">Please do not use Wikipedia as a source of reference. </w:t>
      </w:r>
    </w:p>
    <w:p w14:paraId="23B54C12" w14:textId="48D628B3" w:rsidR="002058A5" w:rsidRPr="00A1480F" w:rsidRDefault="002058A5" w:rsidP="002058A5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hAnsi="Arial" w:cs="Arial"/>
        </w:rPr>
        <w:t xml:space="preserve">Please check spelling, </w:t>
      </w:r>
      <w:r w:rsidR="005D1B8B" w:rsidRPr="00A1480F">
        <w:rPr>
          <w:rFonts w:ascii="Arial" w:hAnsi="Arial" w:cs="Arial"/>
        </w:rPr>
        <w:t>punctuation,</w:t>
      </w:r>
      <w:r w:rsidRPr="00A1480F">
        <w:rPr>
          <w:rFonts w:ascii="Arial" w:hAnsi="Arial" w:cs="Arial"/>
        </w:rPr>
        <w:t xml:space="preserve"> and grammar before submission. Your assignment must be proof</w:t>
      </w:r>
      <w:r w:rsidR="005D1B8B" w:rsidRPr="00A1480F">
        <w:rPr>
          <w:rFonts w:ascii="Arial" w:hAnsi="Arial" w:cs="Arial"/>
        </w:rPr>
        <w:t>-</w:t>
      </w:r>
      <w:r w:rsidRPr="00A1480F">
        <w:rPr>
          <w:rFonts w:ascii="Arial" w:hAnsi="Arial" w:cs="Arial"/>
        </w:rPr>
        <w:t>read and edited thoroughly prior to submission.</w:t>
      </w:r>
      <w:r w:rsidRPr="00A1480F">
        <w:rPr>
          <w:rFonts w:ascii="Arial" w:eastAsia="Times New Roman" w:hAnsi="Arial" w:cs="Arial"/>
          <w:lang w:val="en-US"/>
        </w:rPr>
        <w:t xml:space="preserve">  </w:t>
      </w:r>
    </w:p>
    <w:p w14:paraId="7D340AEE" w14:textId="01543A07" w:rsidR="002058A5" w:rsidRPr="00A1480F" w:rsidRDefault="002058A5" w:rsidP="002058A5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hAnsi="Arial" w:cs="Arial"/>
        </w:rPr>
        <w:t>There will be a penalty of 10</w:t>
      </w:r>
      <w:r w:rsidR="00D22750" w:rsidRPr="00A1480F">
        <w:rPr>
          <w:rFonts w:ascii="Arial" w:hAnsi="Arial" w:cs="Arial"/>
        </w:rPr>
        <w:t>% for</w:t>
      </w:r>
      <w:r w:rsidRPr="00A1480F">
        <w:rPr>
          <w:rFonts w:ascii="Arial" w:hAnsi="Arial" w:cs="Arial"/>
        </w:rPr>
        <w:t xml:space="preserve"> late submissi</w:t>
      </w:r>
      <w:r w:rsidR="005D1B8B" w:rsidRPr="00A1480F">
        <w:rPr>
          <w:rFonts w:ascii="Arial" w:hAnsi="Arial" w:cs="Arial"/>
        </w:rPr>
        <w:t>on.</w:t>
      </w:r>
    </w:p>
    <w:p w14:paraId="5B43862D" w14:textId="109F66C8" w:rsidR="005D1B8B" w:rsidRPr="00A1480F" w:rsidRDefault="005D1B8B" w:rsidP="002058A5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hAnsi="Arial" w:cs="Arial"/>
        </w:rPr>
        <w:t xml:space="preserve">All assignments will be submitted to </w:t>
      </w:r>
      <w:proofErr w:type="spellStart"/>
      <w:r w:rsidRPr="00A1480F">
        <w:rPr>
          <w:rFonts w:ascii="Arial" w:hAnsi="Arial" w:cs="Arial"/>
        </w:rPr>
        <w:t>Urkund</w:t>
      </w:r>
      <w:proofErr w:type="spellEnd"/>
      <w:r w:rsidRPr="00A1480F">
        <w:rPr>
          <w:rFonts w:ascii="Arial" w:hAnsi="Arial" w:cs="Arial"/>
        </w:rPr>
        <w:t xml:space="preserve"> to assess plagiarism.</w:t>
      </w:r>
    </w:p>
    <w:p w14:paraId="4E36B290" w14:textId="3C5C62F4" w:rsidR="005D1B8B" w:rsidRPr="00A1480F" w:rsidRDefault="005D1B8B" w:rsidP="002058A5">
      <w:pPr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lang w:val="en-US"/>
        </w:rPr>
      </w:pPr>
      <w:r w:rsidRPr="00A1480F">
        <w:rPr>
          <w:rFonts w:ascii="Arial" w:hAnsi="Arial" w:cs="Arial"/>
        </w:rPr>
        <w:t>Please pay attention to the marketing scheme and to the</w:t>
      </w:r>
      <w:r w:rsidR="000965B2">
        <w:rPr>
          <w:rFonts w:ascii="Arial" w:hAnsi="Arial" w:cs="Arial"/>
        </w:rPr>
        <w:t xml:space="preserve"> detailed</w:t>
      </w:r>
      <w:r w:rsidRPr="00A1480F">
        <w:rPr>
          <w:rFonts w:ascii="Arial" w:hAnsi="Arial" w:cs="Arial"/>
        </w:rPr>
        <w:t xml:space="preserve"> CCT rubric discussed in class and available on Moodle.</w:t>
      </w:r>
    </w:p>
    <w:p w14:paraId="2272C165" w14:textId="77777777" w:rsidR="005D1B8B" w:rsidRPr="00A1480F" w:rsidRDefault="005D1B8B" w:rsidP="00DD7A83">
      <w:pPr>
        <w:spacing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1192"/>
        <w:gridCol w:w="1238"/>
        <w:gridCol w:w="1034"/>
        <w:gridCol w:w="812"/>
        <w:gridCol w:w="812"/>
        <w:gridCol w:w="1149"/>
        <w:gridCol w:w="749"/>
        <w:gridCol w:w="812"/>
      </w:tblGrid>
      <w:tr w:rsidR="000965B2" w:rsidRPr="006E26C8" w14:paraId="76607934" w14:textId="77777777" w:rsidTr="00A64FD9">
        <w:tc>
          <w:tcPr>
            <w:tcW w:w="1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4C717C4" w14:textId="77777777" w:rsidR="000965B2" w:rsidRPr="006E26C8" w:rsidRDefault="000965B2" w:rsidP="00A64FD9">
            <w:pPr>
              <w:spacing w:before="120" w:after="120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Grade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4E77D1D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90-100%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FB7A33E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80-89%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2FE55F7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70-79%</w:t>
            </w:r>
          </w:p>
        </w:tc>
        <w:tc>
          <w:tcPr>
            <w:tcW w:w="168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234D9C5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60-69%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09329C4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50-59</w:t>
            </w:r>
            <w:r w:rsidRPr="006E26C8">
              <w:rPr>
                <w:b/>
                <w:sz w:val="18"/>
              </w:rPr>
              <w:t>%</w:t>
            </w: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8B61DD1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40-</w:t>
            </w:r>
            <w:r>
              <w:rPr>
                <w:b/>
                <w:sz w:val="18"/>
              </w:rPr>
              <w:t>49</w:t>
            </w:r>
            <w:r w:rsidRPr="006E26C8">
              <w:rPr>
                <w:b/>
                <w:sz w:val="18"/>
              </w:rPr>
              <w:t>%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DA2BE0E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35-39%</w:t>
            </w:r>
          </w:p>
        </w:tc>
        <w:tc>
          <w:tcPr>
            <w:tcW w:w="16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6204D7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&lt;35%</w:t>
            </w:r>
          </w:p>
        </w:tc>
      </w:tr>
      <w:tr w:rsidR="000965B2" w:rsidRPr="006E26C8" w14:paraId="4D1A4321" w14:textId="77777777" w:rsidTr="00A64FD9">
        <w:tc>
          <w:tcPr>
            <w:tcW w:w="1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16BC92" w14:textId="77777777" w:rsidR="000965B2" w:rsidRPr="006E26C8" w:rsidRDefault="000965B2" w:rsidP="00A64FD9">
            <w:pPr>
              <w:spacing w:before="120" w:after="120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Performance</w:t>
            </w: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94D1077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Exceptional</w:t>
            </w: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C7DA6EF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Outstanding</w:t>
            </w: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B79E27D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Excellent</w:t>
            </w:r>
          </w:p>
        </w:tc>
        <w:tc>
          <w:tcPr>
            <w:tcW w:w="168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DF289B6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Very Good</w:t>
            </w: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C99DCB7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Good</w:t>
            </w: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5B52AE7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 w:rsidRPr="006E26C8">
              <w:rPr>
                <w:b/>
                <w:sz w:val="18"/>
              </w:rPr>
              <w:t>Acceptable</w:t>
            </w:r>
          </w:p>
        </w:tc>
        <w:tc>
          <w:tcPr>
            <w:tcW w:w="17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23BB243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Fail</w:t>
            </w:r>
          </w:p>
        </w:tc>
        <w:tc>
          <w:tcPr>
            <w:tcW w:w="16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32A614" w14:textId="77777777" w:rsidR="000965B2" w:rsidRPr="006E26C8" w:rsidRDefault="000965B2" w:rsidP="00A64FD9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Fail</w:t>
            </w:r>
          </w:p>
        </w:tc>
      </w:tr>
    </w:tbl>
    <w:p w14:paraId="509435BC" w14:textId="77777777" w:rsidR="002058A5" w:rsidRPr="00A1480F" w:rsidRDefault="002058A5" w:rsidP="002058A5">
      <w:pPr>
        <w:spacing w:line="240" w:lineRule="auto"/>
        <w:rPr>
          <w:rFonts w:ascii="Arial" w:hAnsi="Arial" w:cs="Arial"/>
        </w:rPr>
      </w:pPr>
    </w:p>
    <w:p w14:paraId="60DE4F14" w14:textId="77777777" w:rsidR="002058A5" w:rsidRPr="00A1480F" w:rsidRDefault="002058A5" w:rsidP="002058A5">
      <w:pPr>
        <w:spacing w:line="240" w:lineRule="auto"/>
        <w:rPr>
          <w:rFonts w:ascii="Arial" w:hAnsi="Arial" w:cs="Arial"/>
        </w:rPr>
      </w:pPr>
    </w:p>
    <w:p w14:paraId="4D275F4D" w14:textId="2C4B1148" w:rsidR="0041093F" w:rsidRDefault="0041093F" w:rsidP="003E39B4">
      <w:pPr>
        <w:spacing w:line="240" w:lineRule="auto"/>
        <w:rPr>
          <w:rFonts w:ascii="Arial" w:hAnsi="Arial" w:cs="Arial"/>
        </w:rPr>
      </w:pPr>
    </w:p>
    <w:p w14:paraId="56E2BB0A" w14:textId="4C163320" w:rsidR="00DF5E75" w:rsidRDefault="00DF5E75" w:rsidP="003E39B4">
      <w:pPr>
        <w:spacing w:line="240" w:lineRule="auto"/>
        <w:rPr>
          <w:rFonts w:ascii="Arial" w:hAnsi="Arial" w:cs="Arial"/>
        </w:rPr>
      </w:pPr>
    </w:p>
    <w:p w14:paraId="0AB423DA" w14:textId="17B2DACD" w:rsidR="00DF5E75" w:rsidRDefault="00DF5E75" w:rsidP="003E39B4">
      <w:pPr>
        <w:spacing w:line="240" w:lineRule="auto"/>
        <w:rPr>
          <w:rFonts w:ascii="Arial" w:hAnsi="Arial" w:cs="Arial"/>
        </w:rPr>
      </w:pPr>
    </w:p>
    <w:p w14:paraId="4380B7CC" w14:textId="5646B2A8" w:rsidR="00DF5E75" w:rsidRDefault="00DF5E75" w:rsidP="003E39B4">
      <w:pPr>
        <w:spacing w:line="240" w:lineRule="auto"/>
        <w:rPr>
          <w:rFonts w:ascii="Arial" w:hAnsi="Arial" w:cs="Arial"/>
        </w:rPr>
      </w:pPr>
    </w:p>
    <w:p w14:paraId="7140BC08" w14:textId="0325C57B" w:rsidR="00DF5E75" w:rsidRDefault="00DF5E75" w:rsidP="003E39B4">
      <w:pPr>
        <w:spacing w:line="240" w:lineRule="auto"/>
        <w:rPr>
          <w:rFonts w:ascii="Arial" w:hAnsi="Arial" w:cs="Arial"/>
        </w:rPr>
      </w:pPr>
    </w:p>
    <w:p w14:paraId="5B15A78B" w14:textId="77777777" w:rsidR="00DF5E75" w:rsidRPr="00A1480F" w:rsidRDefault="00DF5E75" w:rsidP="003E39B4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6"/>
        <w:gridCol w:w="1880"/>
      </w:tblGrid>
      <w:tr w:rsidR="007706B7" w:rsidRPr="00A1480F" w14:paraId="3C533375" w14:textId="77777777" w:rsidTr="00F95D64">
        <w:tc>
          <w:tcPr>
            <w:tcW w:w="7338" w:type="dxa"/>
            <w:shd w:val="clear" w:color="auto" w:fill="D9D9D9" w:themeFill="background1" w:themeFillShade="D9"/>
          </w:tcPr>
          <w:p w14:paraId="7B1F866D" w14:textId="2A5601BC" w:rsidR="007706B7" w:rsidRPr="00A1480F" w:rsidRDefault="0041093F" w:rsidP="003E39B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A1480F">
              <w:rPr>
                <w:rFonts w:ascii="Arial" w:hAnsi="Arial" w:cs="Arial"/>
                <w:b/>
                <w:bCs/>
              </w:rPr>
              <w:lastRenderedPageBreak/>
              <w:t>Submission 85%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03750BD2" w14:textId="77777777" w:rsidR="007706B7" w:rsidRPr="00A1480F" w:rsidRDefault="007706B7" w:rsidP="003E39B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A1480F">
              <w:rPr>
                <w:rFonts w:ascii="Arial" w:hAnsi="Arial" w:cs="Arial"/>
                <w:b/>
                <w:bCs/>
              </w:rPr>
              <w:t>Weighting</w:t>
            </w:r>
          </w:p>
        </w:tc>
      </w:tr>
      <w:tr w:rsidR="007706B7" w:rsidRPr="00A1480F" w14:paraId="71D0AB84" w14:textId="77777777" w:rsidTr="00EC3A34">
        <w:tc>
          <w:tcPr>
            <w:tcW w:w="7338" w:type="dxa"/>
          </w:tcPr>
          <w:p w14:paraId="5EE9E3DF" w14:textId="2F41A07B" w:rsidR="002E15C2" w:rsidRPr="00A1480F" w:rsidRDefault="006D7695" w:rsidP="005C1666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  <w:r w:rsidRPr="00A1480F">
              <w:rPr>
                <w:rFonts w:ascii="Arial" w:hAnsi="Arial" w:cs="Arial"/>
                <w:lang w:val="en-GB"/>
              </w:rPr>
              <w:t>Introduction</w:t>
            </w:r>
          </w:p>
          <w:p w14:paraId="4DD7D015" w14:textId="77777777" w:rsidR="005C1666" w:rsidRPr="00A1480F" w:rsidRDefault="005C1666" w:rsidP="005C1666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904" w:type="dxa"/>
          </w:tcPr>
          <w:p w14:paraId="6B5688F2" w14:textId="3D842C39" w:rsidR="007706B7" w:rsidRPr="00A1480F" w:rsidRDefault="005C1666" w:rsidP="003E39B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1480F">
              <w:rPr>
                <w:rFonts w:ascii="Arial" w:hAnsi="Arial" w:cs="Arial"/>
              </w:rPr>
              <w:t xml:space="preserve"> </w:t>
            </w:r>
            <w:r w:rsidR="005D1B8B" w:rsidRPr="00A1480F">
              <w:rPr>
                <w:rFonts w:ascii="Arial" w:hAnsi="Arial" w:cs="Arial"/>
              </w:rPr>
              <w:t>5</w:t>
            </w:r>
            <w:r w:rsidR="007706B7" w:rsidRPr="00A1480F">
              <w:rPr>
                <w:rFonts w:ascii="Arial" w:hAnsi="Arial" w:cs="Arial"/>
              </w:rPr>
              <w:t>%</w:t>
            </w:r>
          </w:p>
        </w:tc>
      </w:tr>
      <w:tr w:rsidR="007706B7" w:rsidRPr="00A1480F" w14:paraId="02038E6F" w14:textId="77777777" w:rsidTr="00EC3A34">
        <w:tc>
          <w:tcPr>
            <w:tcW w:w="7338" w:type="dxa"/>
          </w:tcPr>
          <w:p w14:paraId="453096DA" w14:textId="57B22805" w:rsidR="007064BC" w:rsidRPr="00A1480F" w:rsidRDefault="007706B7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  <w:r w:rsidRPr="00A1480F">
              <w:rPr>
                <w:rFonts w:ascii="Arial" w:hAnsi="Arial" w:cs="Arial"/>
                <w:lang w:val="en-GB"/>
              </w:rPr>
              <w:t>Argument, interpretation and</w:t>
            </w:r>
            <w:r w:rsidR="00E24F30" w:rsidRPr="00A1480F">
              <w:rPr>
                <w:rFonts w:ascii="Arial" w:hAnsi="Arial" w:cs="Arial"/>
                <w:lang w:val="en-GB"/>
              </w:rPr>
              <w:t xml:space="preserve"> critical</w:t>
            </w:r>
            <w:r w:rsidRPr="00A1480F">
              <w:rPr>
                <w:rFonts w:ascii="Arial" w:hAnsi="Arial" w:cs="Arial"/>
                <w:lang w:val="en-GB"/>
              </w:rPr>
              <w:t xml:space="preserve"> analysis – ability to discuss ideas, justify comments and apply theory</w:t>
            </w:r>
            <w:r w:rsidR="005C1666" w:rsidRPr="00A1480F">
              <w:rPr>
                <w:rFonts w:ascii="Arial" w:hAnsi="Arial" w:cs="Arial"/>
                <w:lang w:val="en-GB"/>
              </w:rPr>
              <w:t xml:space="preserve"> </w:t>
            </w:r>
          </w:p>
          <w:p w14:paraId="68B62327" w14:textId="77777777" w:rsidR="007064BC" w:rsidRPr="00A1480F" w:rsidRDefault="007064BC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  <w:p w14:paraId="46DC5C70" w14:textId="32D2AB74" w:rsidR="009D38B1" w:rsidRPr="00A1480F" w:rsidRDefault="005D1B8B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  <w:r w:rsidRPr="00A1480F">
              <w:rPr>
                <w:rFonts w:ascii="Arial" w:hAnsi="Arial" w:cs="Arial"/>
                <w:lang w:val="en-GB"/>
              </w:rPr>
              <w:t>Analysis of Macro environment</w:t>
            </w:r>
            <w:r w:rsidR="00CC0D78" w:rsidRPr="00A1480F">
              <w:rPr>
                <w:rFonts w:ascii="Arial" w:hAnsi="Arial" w:cs="Arial"/>
                <w:lang w:val="en-GB"/>
              </w:rPr>
              <w:t xml:space="preserve"> (1</w:t>
            </w:r>
            <w:r w:rsidR="00EB2FDC">
              <w:rPr>
                <w:rFonts w:ascii="Arial" w:hAnsi="Arial" w:cs="Arial"/>
                <w:lang w:val="en-GB"/>
              </w:rPr>
              <w:t>2</w:t>
            </w:r>
            <w:r w:rsidR="00CC0D78" w:rsidRPr="00A1480F">
              <w:rPr>
                <w:rFonts w:ascii="Arial" w:hAnsi="Arial" w:cs="Arial"/>
                <w:lang w:val="en-GB"/>
              </w:rPr>
              <w:t>%)</w:t>
            </w:r>
          </w:p>
          <w:p w14:paraId="542F9435" w14:textId="2F13AFF3" w:rsidR="005D1B8B" w:rsidRPr="00A1480F" w:rsidRDefault="005D1B8B" w:rsidP="005D1B8B">
            <w:pPr>
              <w:tabs>
                <w:tab w:val="num" w:pos="1080"/>
                <w:tab w:val="left" w:pos="206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  <w:p w14:paraId="2C038D0A" w14:textId="420513AA" w:rsidR="005D1B8B" w:rsidRPr="00A1480F" w:rsidRDefault="000C404C" w:rsidP="00CC0D78">
            <w:pPr>
              <w:spacing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Positioning strategy</w:t>
            </w:r>
            <w:r w:rsidR="00EB2FDC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CC0D78" w:rsidRPr="00A1480F">
              <w:rPr>
                <w:rFonts w:ascii="Arial" w:eastAsia="Times New Roman" w:hAnsi="Arial" w:cs="Arial"/>
                <w:lang w:val="en-US"/>
              </w:rPr>
              <w:t>(</w:t>
            </w:r>
            <w:r w:rsidR="000965B2">
              <w:rPr>
                <w:rFonts w:ascii="Arial" w:eastAsia="Times New Roman" w:hAnsi="Arial" w:cs="Arial"/>
                <w:lang w:val="en-US"/>
              </w:rPr>
              <w:t>1</w:t>
            </w:r>
            <w:r w:rsidR="00EB2FDC">
              <w:rPr>
                <w:rFonts w:ascii="Arial" w:eastAsia="Times New Roman" w:hAnsi="Arial" w:cs="Arial"/>
                <w:lang w:val="en-US"/>
              </w:rPr>
              <w:t>2</w:t>
            </w:r>
            <w:r w:rsidR="00CC0D78" w:rsidRPr="00A1480F">
              <w:rPr>
                <w:rFonts w:ascii="Arial" w:eastAsia="Times New Roman" w:hAnsi="Arial" w:cs="Arial"/>
                <w:lang w:val="en-US"/>
              </w:rPr>
              <w:t>%)</w:t>
            </w:r>
          </w:p>
          <w:p w14:paraId="1F4691F3" w14:textId="16DDBF3F" w:rsidR="005D1B8B" w:rsidRPr="00A1480F" w:rsidRDefault="000C404C" w:rsidP="005D1B8B">
            <w:pPr>
              <w:spacing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JD Sports branding</w:t>
            </w:r>
            <w:r w:rsidR="00CC0D78" w:rsidRPr="00A1480F">
              <w:rPr>
                <w:rFonts w:ascii="Arial" w:eastAsia="Times New Roman" w:hAnsi="Arial" w:cs="Arial"/>
                <w:lang w:val="en-US"/>
              </w:rPr>
              <w:t xml:space="preserve"> (</w:t>
            </w:r>
            <w:r w:rsidR="00EB2FDC">
              <w:rPr>
                <w:rFonts w:ascii="Arial" w:eastAsia="Times New Roman" w:hAnsi="Arial" w:cs="Arial"/>
                <w:lang w:val="en-US"/>
              </w:rPr>
              <w:t>29</w:t>
            </w:r>
            <w:r w:rsidR="00CC0D78" w:rsidRPr="00A1480F">
              <w:rPr>
                <w:rFonts w:ascii="Arial" w:eastAsia="Times New Roman" w:hAnsi="Arial" w:cs="Arial"/>
                <w:lang w:val="en-US"/>
              </w:rPr>
              <w:t>%)</w:t>
            </w:r>
          </w:p>
          <w:p w14:paraId="63A16EB1" w14:textId="71608154" w:rsidR="005D1B8B" w:rsidRPr="00A1480F" w:rsidRDefault="000C404C" w:rsidP="005D1B8B">
            <w:pPr>
              <w:spacing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JD Sports IMC</w:t>
            </w:r>
            <w:r w:rsidR="00DD7A83">
              <w:rPr>
                <w:rFonts w:ascii="Arial" w:eastAsia="Times New Roman" w:hAnsi="Arial" w:cs="Arial"/>
                <w:lang w:val="en-US"/>
              </w:rPr>
              <w:t xml:space="preserve"> (</w:t>
            </w: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EB2FDC">
              <w:rPr>
                <w:rFonts w:ascii="Arial" w:eastAsia="Times New Roman" w:hAnsi="Arial" w:cs="Arial"/>
                <w:lang w:val="en-US"/>
              </w:rPr>
              <w:t>2</w:t>
            </w:r>
            <w:r w:rsidR="00DD7A83">
              <w:rPr>
                <w:rFonts w:ascii="Arial" w:eastAsia="Times New Roman" w:hAnsi="Arial" w:cs="Arial"/>
                <w:lang w:val="en-US"/>
              </w:rPr>
              <w:t>%)</w:t>
            </w:r>
          </w:p>
          <w:p w14:paraId="6C4FBB02" w14:textId="77777777" w:rsidR="005D1B8B" w:rsidRPr="00A1480F" w:rsidRDefault="005D1B8B" w:rsidP="008405F3">
            <w:pPr>
              <w:tabs>
                <w:tab w:val="num" w:pos="1080"/>
                <w:tab w:val="left" w:pos="206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  <w:p w14:paraId="10A11E66" w14:textId="1AA35039" w:rsidR="00382554" w:rsidRPr="00A1480F" w:rsidRDefault="00382554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904" w:type="dxa"/>
          </w:tcPr>
          <w:p w14:paraId="1017F44B" w14:textId="6572D21C" w:rsidR="007706B7" w:rsidRPr="00A1480F" w:rsidRDefault="005C1666" w:rsidP="003E39B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1480F">
              <w:rPr>
                <w:rFonts w:ascii="Arial" w:hAnsi="Arial" w:cs="Arial"/>
              </w:rPr>
              <w:t xml:space="preserve">  </w:t>
            </w:r>
            <w:r w:rsidR="00382554" w:rsidRPr="00A1480F">
              <w:rPr>
                <w:rFonts w:ascii="Arial" w:hAnsi="Arial" w:cs="Arial"/>
              </w:rPr>
              <w:t>6</w:t>
            </w:r>
            <w:r w:rsidR="00CC0D78" w:rsidRPr="00A1480F">
              <w:rPr>
                <w:rFonts w:ascii="Arial" w:hAnsi="Arial" w:cs="Arial"/>
              </w:rPr>
              <w:t>5</w:t>
            </w:r>
            <w:r w:rsidR="007706B7" w:rsidRPr="00A1480F">
              <w:rPr>
                <w:rFonts w:ascii="Arial" w:hAnsi="Arial" w:cs="Arial"/>
              </w:rPr>
              <w:t>%</w:t>
            </w:r>
          </w:p>
        </w:tc>
      </w:tr>
      <w:tr w:rsidR="003E39B4" w:rsidRPr="00A1480F" w14:paraId="771B6979" w14:textId="77777777" w:rsidTr="00EC3A34">
        <w:tc>
          <w:tcPr>
            <w:tcW w:w="7338" w:type="dxa"/>
          </w:tcPr>
          <w:p w14:paraId="5D7BD9BE" w14:textId="77777777" w:rsidR="003E39B4" w:rsidRPr="00A1480F" w:rsidRDefault="003E39B4" w:rsidP="003E39B4">
            <w:pPr>
              <w:tabs>
                <w:tab w:val="num" w:pos="1080"/>
                <w:tab w:val="left" w:pos="8156"/>
              </w:tabs>
              <w:spacing w:before="60" w:after="60" w:line="240" w:lineRule="auto"/>
              <w:contextualSpacing/>
              <w:rPr>
                <w:rFonts w:ascii="Arial" w:eastAsia="Times New Roman" w:hAnsi="Arial" w:cs="Arial"/>
                <w:lang w:val="en-GB"/>
              </w:rPr>
            </w:pPr>
            <w:r w:rsidRPr="00A1480F">
              <w:rPr>
                <w:rFonts w:ascii="Arial" w:eastAsia="Times New Roman" w:hAnsi="Arial" w:cs="Arial"/>
                <w:lang w:val="en-GB"/>
              </w:rPr>
              <w:t>Conclusions</w:t>
            </w:r>
          </w:p>
          <w:p w14:paraId="735D2850" w14:textId="77777777" w:rsidR="003E39B4" w:rsidRPr="00A1480F" w:rsidRDefault="003E39B4" w:rsidP="003E39B4">
            <w:pPr>
              <w:tabs>
                <w:tab w:val="num" w:pos="1080"/>
                <w:tab w:val="left" w:pos="8156"/>
              </w:tabs>
              <w:spacing w:before="60" w:after="60" w:line="240" w:lineRule="auto"/>
              <w:contextualSpacing/>
              <w:rPr>
                <w:rFonts w:ascii="Arial" w:eastAsia="Times New Roman" w:hAnsi="Arial" w:cs="Arial"/>
                <w:lang w:val="en-GB"/>
              </w:rPr>
            </w:pPr>
          </w:p>
          <w:p w14:paraId="57E0712F" w14:textId="77777777" w:rsidR="003E39B4" w:rsidRPr="00A1480F" w:rsidRDefault="003E39B4" w:rsidP="003E39B4">
            <w:pPr>
              <w:tabs>
                <w:tab w:val="num" w:pos="1080"/>
                <w:tab w:val="left" w:pos="8156"/>
              </w:tabs>
              <w:spacing w:before="60" w:after="60" w:line="240" w:lineRule="auto"/>
              <w:contextualSpacing/>
              <w:rPr>
                <w:rFonts w:ascii="Arial" w:eastAsia="Times New Roman" w:hAnsi="Arial" w:cs="Arial"/>
                <w:lang w:val="en-GB"/>
              </w:rPr>
            </w:pPr>
            <w:r w:rsidRPr="00A1480F">
              <w:rPr>
                <w:rFonts w:ascii="Arial" w:eastAsia="Times New Roman" w:hAnsi="Arial" w:cs="Arial"/>
                <w:lang w:val="en-GB"/>
              </w:rPr>
              <w:t>Recommendations</w:t>
            </w:r>
          </w:p>
        </w:tc>
        <w:tc>
          <w:tcPr>
            <w:tcW w:w="1904" w:type="dxa"/>
          </w:tcPr>
          <w:p w14:paraId="5862F61C" w14:textId="2DAB192B" w:rsidR="003E39B4" w:rsidRPr="00A1480F" w:rsidRDefault="00520C00" w:rsidP="003E39B4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1480F">
              <w:rPr>
                <w:rFonts w:ascii="Arial" w:hAnsi="Arial" w:cs="Arial"/>
              </w:rPr>
              <w:t xml:space="preserve">           </w:t>
            </w:r>
            <w:r w:rsidR="00382554" w:rsidRPr="00A1480F">
              <w:rPr>
                <w:rFonts w:ascii="Arial" w:hAnsi="Arial" w:cs="Arial"/>
              </w:rPr>
              <w:t>5</w:t>
            </w:r>
            <w:r w:rsidR="003E39B4" w:rsidRPr="00A1480F">
              <w:rPr>
                <w:rFonts w:ascii="Arial" w:hAnsi="Arial" w:cs="Arial"/>
              </w:rPr>
              <w:t>%</w:t>
            </w:r>
          </w:p>
          <w:p w14:paraId="6788686F" w14:textId="1FFA9877" w:rsidR="003E39B4" w:rsidRPr="00A1480F" w:rsidRDefault="00520C00" w:rsidP="003E39B4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1480F">
              <w:rPr>
                <w:rFonts w:ascii="Arial" w:hAnsi="Arial" w:cs="Arial"/>
              </w:rPr>
              <w:t xml:space="preserve">           </w:t>
            </w:r>
            <w:r w:rsidR="00382554" w:rsidRPr="00A1480F">
              <w:rPr>
                <w:rFonts w:ascii="Arial" w:hAnsi="Arial" w:cs="Arial"/>
              </w:rPr>
              <w:t>5</w:t>
            </w:r>
            <w:r w:rsidR="003E39B4" w:rsidRPr="00A1480F">
              <w:rPr>
                <w:rFonts w:ascii="Arial" w:hAnsi="Arial" w:cs="Arial"/>
              </w:rPr>
              <w:t>%</w:t>
            </w:r>
          </w:p>
        </w:tc>
      </w:tr>
      <w:tr w:rsidR="007706B7" w:rsidRPr="00A1480F" w14:paraId="6B69792F" w14:textId="77777777" w:rsidTr="00EC3A34">
        <w:tc>
          <w:tcPr>
            <w:tcW w:w="7338" w:type="dxa"/>
          </w:tcPr>
          <w:p w14:paraId="71AA5086" w14:textId="79C9671E" w:rsidR="007706B7" w:rsidRPr="00A1480F" w:rsidRDefault="007706B7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  <w:r w:rsidRPr="00A1480F">
              <w:rPr>
                <w:rFonts w:ascii="Arial" w:hAnsi="Arial" w:cs="Arial"/>
                <w:lang w:val="en-GB"/>
              </w:rPr>
              <w:t xml:space="preserve">Quality of writing, logical </w:t>
            </w:r>
            <w:r w:rsidR="00D22750" w:rsidRPr="00A1480F">
              <w:rPr>
                <w:rFonts w:ascii="Arial" w:hAnsi="Arial" w:cs="Arial"/>
                <w:lang w:val="en-GB"/>
              </w:rPr>
              <w:t>flow,</w:t>
            </w:r>
            <w:r w:rsidR="00E24F30" w:rsidRPr="00A1480F">
              <w:rPr>
                <w:rFonts w:ascii="Arial" w:hAnsi="Arial" w:cs="Arial"/>
                <w:lang w:val="en-GB"/>
              </w:rPr>
              <w:t xml:space="preserve"> and presentation</w:t>
            </w:r>
            <w:r w:rsidR="004C29ED" w:rsidRPr="00A1480F">
              <w:rPr>
                <w:rFonts w:ascii="Arial" w:hAnsi="Arial" w:cs="Arial"/>
                <w:lang w:val="en-GB"/>
              </w:rPr>
              <w:t>, use of paragraphs</w:t>
            </w:r>
            <w:r w:rsidR="00E24F30" w:rsidRPr="00A1480F">
              <w:rPr>
                <w:rFonts w:ascii="Arial" w:hAnsi="Arial" w:cs="Arial"/>
                <w:lang w:val="en-GB"/>
              </w:rPr>
              <w:t>, language, spelling etc</w:t>
            </w:r>
            <w:r w:rsidR="0041093F" w:rsidRPr="00A1480F">
              <w:rPr>
                <w:rFonts w:ascii="Arial" w:hAnsi="Arial" w:cs="Arial"/>
                <w:lang w:val="en-GB"/>
              </w:rPr>
              <w:t>. (</w:t>
            </w:r>
            <w:r w:rsidR="005D1B8B" w:rsidRPr="00A1480F">
              <w:rPr>
                <w:rFonts w:ascii="Arial" w:hAnsi="Arial" w:cs="Arial"/>
                <w:lang w:val="en-GB"/>
              </w:rPr>
              <w:t>7</w:t>
            </w:r>
            <w:r w:rsidR="0041093F" w:rsidRPr="00A1480F">
              <w:rPr>
                <w:rFonts w:ascii="Arial" w:hAnsi="Arial" w:cs="Arial"/>
                <w:lang w:val="en-GB"/>
              </w:rPr>
              <w:t>%)</w:t>
            </w:r>
          </w:p>
          <w:p w14:paraId="4AF19207" w14:textId="77777777" w:rsidR="0041093F" w:rsidRPr="00A1480F" w:rsidRDefault="0041093F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  <w:p w14:paraId="2DE01167" w14:textId="109E9F02" w:rsidR="002E15C2" w:rsidRPr="00A1480F" w:rsidRDefault="0041093F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  <w:r w:rsidRPr="00A1480F">
              <w:rPr>
                <w:rFonts w:ascii="Arial" w:hAnsi="Arial" w:cs="Arial"/>
                <w:lang w:val="en-GB"/>
              </w:rPr>
              <w:t>TOC exec summary (3%)</w:t>
            </w:r>
          </w:p>
          <w:p w14:paraId="0808657A" w14:textId="77777777" w:rsidR="002E15C2" w:rsidRPr="00A1480F" w:rsidRDefault="002E15C2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904" w:type="dxa"/>
          </w:tcPr>
          <w:p w14:paraId="4529B09E" w14:textId="551B5FDB" w:rsidR="007706B7" w:rsidRPr="00A1480F" w:rsidRDefault="005C1666" w:rsidP="003E39B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1480F">
              <w:rPr>
                <w:rFonts w:ascii="Arial" w:hAnsi="Arial" w:cs="Arial"/>
              </w:rPr>
              <w:t xml:space="preserve">  1</w:t>
            </w:r>
            <w:r w:rsidR="005D1B8B" w:rsidRPr="00A1480F">
              <w:rPr>
                <w:rFonts w:ascii="Arial" w:hAnsi="Arial" w:cs="Arial"/>
              </w:rPr>
              <w:t>0</w:t>
            </w:r>
            <w:r w:rsidR="007706B7" w:rsidRPr="00A1480F">
              <w:rPr>
                <w:rFonts w:ascii="Arial" w:hAnsi="Arial" w:cs="Arial"/>
              </w:rPr>
              <w:t>%</w:t>
            </w:r>
          </w:p>
        </w:tc>
      </w:tr>
      <w:tr w:rsidR="007706B7" w:rsidRPr="00A1480F" w14:paraId="489E9088" w14:textId="77777777" w:rsidTr="00EC3A34">
        <w:tc>
          <w:tcPr>
            <w:tcW w:w="7338" w:type="dxa"/>
          </w:tcPr>
          <w:p w14:paraId="485AED78" w14:textId="77777777" w:rsidR="00E24F30" w:rsidRPr="00A1480F" w:rsidRDefault="00E24F30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  <w:r w:rsidRPr="00A1480F">
              <w:rPr>
                <w:rFonts w:ascii="Arial" w:hAnsi="Arial" w:cs="Arial"/>
                <w:lang w:val="en-GB"/>
              </w:rPr>
              <w:t xml:space="preserve">Reference list </w:t>
            </w:r>
          </w:p>
          <w:p w14:paraId="6354F5EC" w14:textId="77777777" w:rsidR="00E24F30" w:rsidRPr="00A1480F" w:rsidRDefault="00E24F30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  <w:p w14:paraId="4D6B5D10" w14:textId="77777777" w:rsidR="007706B7" w:rsidRPr="00A1480F" w:rsidRDefault="00E24F30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  <w:r w:rsidRPr="00A1480F">
              <w:rPr>
                <w:rFonts w:ascii="Arial" w:hAnsi="Arial" w:cs="Arial"/>
                <w:lang w:val="en-GB"/>
              </w:rPr>
              <w:t xml:space="preserve"> I</w:t>
            </w:r>
            <w:r w:rsidR="007706B7" w:rsidRPr="00A1480F">
              <w:rPr>
                <w:rFonts w:ascii="Arial" w:hAnsi="Arial" w:cs="Arial"/>
                <w:lang w:val="en-GB"/>
              </w:rPr>
              <w:t>n-text referencing (Harvard style)</w:t>
            </w:r>
            <w:r w:rsidR="007706B7" w:rsidRPr="00A1480F">
              <w:rPr>
                <w:rFonts w:ascii="Arial" w:hAnsi="Arial" w:cs="Arial"/>
                <w:lang w:val="en-GB"/>
              </w:rPr>
              <w:tab/>
            </w:r>
          </w:p>
          <w:p w14:paraId="2ADE1218" w14:textId="77777777" w:rsidR="002E15C2" w:rsidRPr="00A1480F" w:rsidRDefault="002E15C2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  <w:p w14:paraId="2468F00C" w14:textId="77777777" w:rsidR="002E15C2" w:rsidRPr="00A1480F" w:rsidRDefault="002E15C2" w:rsidP="003E39B4">
            <w:pPr>
              <w:tabs>
                <w:tab w:val="num" w:pos="1080"/>
              </w:tabs>
              <w:spacing w:before="60" w:after="60" w:line="240" w:lineRule="auto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904" w:type="dxa"/>
          </w:tcPr>
          <w:p w14:paraId="68CDC137" w14:textId="3ACFBA46" w:rsidR="007706B7" w:rsidRPr="00A1480F" w:rsidRDefault="00382554" w:rsidP="003E39B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1480F">
              <w:rPr>
                <w:rFonts w:ascii="Arial" w:hAnsi="Arial" w:cs="Arial"/>
              </w:rPr>
              <w:t>5</w:t>
            </w:r>
            <w:r w:rsidR="007706B7" w:rsidRPr="00A1480F">
              <w:rPr>
                <w:rFonts w:ascii="Arial" w:hAnsi="Arial" w:cs="Arial"/>
              </w:rPr>
              <w:t>%</w:t>
            </w:r>
          </w:p>
          <w:p w14:paraId="387A5869" w14:textId="35E19087" w:rsidR="00E24F30" w:rsidRPr="00A1480F" w:rsidRDefault="00382554" w:rsidP="003E39B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1480F">
              <w:rPr>
                <w:rFonts w:ascii="Arial" w:hAnsi="Arial" w:cs="Arial"/>
              </w:rPr>
              <w:t>5</w:t>
            </w:r>
            <w:r w:rsidR="00E24F30" w:rsidRPr="00A1480F">
              <w:rPr>
                <w:rFonts w:ascii="Arial" w:hAnsi="Arial" w:cs="Arial"/>
              </w:rPr>
              <w:t>%</w:t>
            </w:r>
          </w:p>
        </w:tc>
      </w:tr>
      <w:tr w:rsidR="007706B7" w:rsidRPr="00A1480F" w14:paraId="73C337FA" w14:textId="77777777" w:rsidTr="00EC3A34">
        <w:tc>
          <w:tcPr>
            <w:tcW w:w="7338" w:type="dxa"/>
          </w:tcPr>
          <w:p w14:paraId="061B89D3" w14:textId="77777777" w:rsidR="007706B7" w:rsidRPr="00A1480F" w:rsidRDefault="007706B7" w:rsidP="003E39B4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1480F">
              <w:rPr>
                <w:rFonts w:ascii="Arial" w:hAnsi="Arial" w:cs="Arial"/>
              </w:rPr>
              <w:t>TOTAL</w:t>
            </w:r>
          </w:p>
          <w:p w14:paraId="69832403" w14:textId="77777777" w:rsidR="002E15C2" w:rsidRPr="00A1480F" w:rsidRDefault="002E15C2" w:rsidP="003E39B4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6709886A" w14:textId="77777777" w:rsidR="007706B7" w:rsidRPr="00A1480F" w:rsidRDefault="007706B7" w:rsidP="003E39B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1480F">
              <w:rPr>
                <w:rFonts w:ascii="Arial" w:hAnsi="Arial" w:cs="Arial"/>
              </w:rPr>
              <w:t>100%</w:t>
            </w:r>
          </w:p>
        </w:tc>
      </w:tr>
    </w:tbl>
    <w:p w14:paraId="20B7C7D3" w14:textId="2F015489" w:rsidR="004E049E" w:rsidRPr="00A1480F" w:rsidRDefault="004E049E" w:rsidP="000965B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sectPr w:rsidR="004E049E" w:rsidRPr="00A1480F" w:rsidSect="00D30279">
      <w:headerReference w:type="default" r:id="rId8"/>
      <w:footerReference w:type="default" r:id="rId9"/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92679" w14:textId="77777777" w:rsidR="00230316" w:rsidRDefault="00230316" w:rsidP="00D37E61">
      <w:pPr>
        <w:spacing w:after="0" w:line="240" w:lineRule="auto"/>
      </w:pPr>
      <w:r>
        <w:separator/>
      </w:r>
    </w:p>
  </w:endnote>
  <w:endnote w:type="continuationSeparator" w:id="0">
    <w:p w14:paraId="79653D36" w14:textId="77777777" w:rsidR="00230316" w:rsidRDefault="00230316" w:rsidP="00D3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9165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C606D4" w14:textId="522FE701" w:rsidR="00DA1EF0" w:rsidRDefault="00DA1E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0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08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F49DC2" w14:textId="77777777" w:rsidR="00CD16D3" w:rsidRDefault="00CD1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62F70" w14:textId="77777777" w:rsidR="00230316" w:rsidRDefault="00230316" w:rsidP="00D37E61">
      <w:pPr>
        <w:spacing w:after="0" w:line="240" w:lineRule="auto"/>
      </w:pPr>
      <w:r>
        <w:separator/>
      </w:r>
    </w:p>
  </w:footnote>
  <w:footnote w:type="continuationSeparator" w:id="0">
    <w:p w14:paraId="0DB16F79" w14:textId="77777777" w:rsidR="00230316" w:rsidRDefault="00230316" w:rsidP="00D3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84C02" w14:textId="37709BF2" w:rsidR="00EC3A34" w:rsidRDefault="00D51B74" w:rsidP="00FB4DA0">
    <w:pPr>
      <w:rPr>
        <w:color w:val="000000"/>
        <w:lang w:eastAsia="en-IE"/>
      </w:rPr>
    </w:pPr>
    <w:r>
      <w:rPr>
        <w:lang w:eastAsia="en-IE"/>
      </w:rPr>
      <w:t xml:space="preserve"> </w:t>
    </w:r>
    <w:r>
      <w:rPr>
        <w:lang w:eastAsia="en-IE"/>
      </w:rPr>
      <w:tab/>
      <w:t xml:space="preserve">  Year 1</w:t>
    </w:r>
    <w:r w:rsidR="00EC3A34" w:rsidRPr="00A32368">
      <w:rPr>
        <w:lang w:eastAsia="en-IE"/>
      </w:rPr>
      <w:t xml:space="preserve"> </w:t>
    </w:r>
    <w:r w:rsidR="00EC3A34">
      <w:rPr>
        <w:lang w:eastAsia="en-IE"/>
      </w:rPr>
      <w:tab/>
    </w:r>
    <w:r>
      <w:rPr>
        <w:lang w:eastAsia="en-IE"/>
      </w:rPr>
      <w:t xml:space="preserve">Semester 2 </w:t>
    </w:r>
    <w:r w:rsidR="002E15C2">
      <w:rPr>
        <w:lang w:eastAsia="en-IE"/>
      </w:rPr>
      <w:tab/>
    </w:r>
    <w:r w:rsidR="002E15C2">
      <w:rPr>
        <w:lang w:eastAsia="en-IE"/>
      </w:rPr>
      <w:tab/>
    </w:r>
    <w:r w:rsidR="00DD7A83">
      <w:rPr>
        <w:lang w:eastAsia="en-IE"/>
      </w:rPr>
      <w:t>Marketing</w:t>
    </w:r>
    <w:r>
      <w:rPr>
        <w:lang w:eastAsia="en-IE"/>
      </w:rPr>
      <w:t xml:space="preserve"> </w:t>
    </w:r>
    <w:proofErr w:type="gramStart"/>
    <w:r w:rsidR="004961F0">
      <w:rPr>
        <w:lang w:eastAsia="en-IE"/>
      </w:rPr>
      <w:t>Fundamentals</w:t>
    </w:r>
    <w:r>
      <w:rPr>
        <w:lang w:eastAsia="en-IE"/>
      </w:rPr>
      <w:t xml:space="preserve"> </w:t>
    </w:r>
    <w:r w:rsidR="00DD7A83">
      <w:rPr>
        <w:lang w:eastAsia="en-IE"/>
      </w:rPr>
      <w:t xml:space="preserve"> Feb</w:t>
    </w:r>
    <w:proofErr w:type="gramEnd"/>
    <w:r w:rsidR="00DD7A83">
      <w:rPr>
        <w:lang w:eastAsia="en-IE"/>
      </w:rPr>
      <w:t xml:space="preserve"> 202</w:t>
    </w:r>
    <w:r w:rsidR="002A4DD5">
      <w:rPr>
        <w:lang w:eastAsia="en-IE"/>
      </w:rPr>
      <w:t>1</w:t>
    </w:r>
  </w:p>
  <w:p w14:paraId="01C8D0BB" w14:textId="12DBB60D" w:rsidR="00EC3A34" w:rsidRPr="00597C6B" w:rsidRDefault="00EC3A34" w:rsidP="000328B1">
    <w:pPr>
      <w:rPr>
        <w:color w:val="000000"/>
        <w:lang w:eastAsia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987"/>
    <w:multiLevelType w:val="hybridMultilevel"/>
    <w:tmpl w:val="88189E0A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42440"/>
    <w:multiLevelType w:val="hybridMultilevel"/>
    <w:tmpl w:val="C69E2B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776D"/>
    <w:multiLevelType w:val="hybridMultilevel"/>
    <w:tmpl w:val="649C19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E1A"/>
    <w:multiLevelType w:val="hybridMultilevel"/>
    <w:tmpl w:val="03DC7322"/>
    <w:lvl w:ilvl="0" w:tplc="1809000F">
      <w:start w:val="1"/>
      <w:numFmt w:val="decimal"/>
      <w:lvlText w:val="%1."/>
      <w:lvlJc w:val="left"/>
      <w:pPr>
        <w:ind w:left="1155" w:hanging="360"/>
      </w:pPr>
    </w:lvl>
    <w:lvl w:ilvl="1" w:tplc="18090019" w:tentative="1">
      <w:start w:val="1"/>
      <w:numFmt w:val="lowerLetter"/>
      <w:lvlText w:val="%2."/>
      <w:lvlJc w:val="left"/>
      <w:pPr>
        <w:ind w:left="1875" w:hanging="360"/>
      </w:pPr>
    </w:lvl>
    <w:lvl w:ilvl="2" w:tplc="1809001B" w:tentative="1">
      <w:start w:val="1"/>
      <w:numFmt w:val="lowerRoman"/>
      <w:lvlText w:val="%3."/>
      <w:lvlJc w:val="right"/>
      <w:pPr>
        <w:ind w:left="2595" w:hanging="180"/>
      </w:pPr>
    </w:lvl>
    <w:lvl w:ilvl="3" w:tplc="1809000F" w:tentative="1">
      <w:start w:val="1"/>
      <w:numFmt w:val="decimal"/>
      <w:lvlText w:val="%4."/>
      <w:lvlJc w:val="left"/>
      <w:pPr>
        <w:ind w:left="3315" w:hanging="360"/>
      </w:pPr>
    </w:lvl>
    <w:lvl w:ilvl="4" w:tplc="18090019" w:tentative="1">
      <w:start w:val="1"/>
      <w:numFmt w:val="lowerLetter"/>
      <w:lvlText w:val="%5."/>
      <w:lvlJc w:val="left"/>
      <w:pPr>
        <w:ind w:left="4035" w:hanging="360"/>
      </w:pPr>
    </w:lvl>
    <w:lvl w:ilvl="5" w:tplc="1809001B" w:tentative="1">
      <w:start w:val="1"/>
      <w:numFmt w:val="lowerRoman"/>
      <w:lvlText w:val="%6."/>
      <w:lvlJc w:val="right"/>
      <w:pPr>
        <w:ind w:left="4755" w:hanging="180"/>
      </w:pPr>
    </w:lvl>
    <w:lvl w:ilvl="6" w:tplc="1809000F" w:tentative="1">
      <w:start w:val="1"/>
      <w:numFmt w:val="decimal"/>
      <w:lvlText w:val="%7."/>
      <w:lvlJc w:val="left"/>
      <w:pPr>
        <w:ind w:left="5475" w:hanging="360"/>
      </w:pPr>
    </w:lvl>
    <w:lvl w:ilvl="7" w:tplc="18090019" w:tentative="1">
      <w:start w:val="1"/>
      <w:numFmt w:val="lowerLetter"/>
      <w:lvlText w:val="%8."/>
      <w:lvlJc w:val="left"/>
      <w:pPr>
        <w:ind w:left="6195" w:hanging="360"/>
      </w:pPr>
    </w:lvl>
    <w:lvl w:ilvl="8" w:tplc="1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A351095"/>
    <w:multiLevelType w:val="hybridMultilevel"/>
    <w:tmpl w:val="ADAA04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491F"/>
    <w:multiLevelType w:val="hybridMultilevel"/>
    <w:tmpl w:val="40FA2AB2"/>
    <w:lvl w:ilvl="0" w:tplc="82626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5277"/>
    <w:multiLevelType w:val="hybridMultilevel"/>
    <w:tmpl w:val="03DC7322"/>
    <w:lvl w:ilvl="0" w:tplc="1809000F">
      <w:start w:val="1"/>
      <w:numFmt w:val="decimal"/>
      <w:lvlText w:val="%1."/>
      <w:lvlJc w:val="left"/>
      <w:pPr>
        <w:ind w:left="1155" w:hanging="360"/>
      </w:pPr>
    </w:lvl>
    <w:lvl w:ilvl="1" w:tplc="18090019" w:tentative="1">
      <w:start w:val="1"/>
      <w:numFmt w:val="lowerLetter"/>
      <w:lvlText w:val="%2."/>
      <w:lvlJc w:val="left"/>
      <w:pPr>
        <w:ind w:left="1875" w:hanging="360"/>
      </w:pPr>
    </w:lvl>
    <w:lvl w:ilvl="2" w:tplc="1809001B" w:tentative="1">
      <w:start w:val="1"/>
      <w:numFmt w:val="lowerRoman"/>
      <w:lvlText w:val="%3."/>
      <w:lvlJc w:val="right"/>
      <w:pPr>
        <w:ind w:left="2595" w:hanging="180"/>
      </w:pPr>
    </w:lvl>
    <w:lvl w:ilvl="3" w:tplc="1809000F" w:tentative="1">
      <w:start w:val="1"/>
      <w:numFmt w:val="decimal"/>
      <w:lvlText w:val="%4."/>
      <w:lvlJc w:val="left"/>
      <w:pPr>
        <w:ind w:left="3315" w:hanging="360"/>
      </w:pPr>
    </w:lvl>
    <w:lvl w:ilvl="4" w:tplc="18090019" w:tentative="1">
      <w:start w:val="1"/>
      <w:numFmt w:val="lowerLetter"/>
      <w:lvlText w:val="%5."/>
      <w:lvlJc w:val="left"/>
      <w:pPr>
        <w:ind w:left="4035" w:hanging="360"/>
      </w:pPr>
    </w:lvl>
    <w:lvl w:ilvl="5" w:tplc="1809001B" w:tentative="1">
      <w:start w:val="1"/>
      <w:numFmt w:val="lowerRoman"/>
      <w:lvlText w:val="%6."/>
      <w:lvlJc w:val="right"/>
      <w:pPr>
        <w:ind w:left="4755" w:hanging="180"/>
      </w:pPr>
    </w:lvl>
    <w:lvl w:ilvl="6" w:tplc="1809000F" w:tentative="1">
      <w:start w:val="1"/>
      <w:numFmt w:val="decimal"/>
      <w:lvlText w:val="%7."/>
      <w:lvlJc w:val="left"/>
      <w:pPr>
        <w:ind w:left="5475" w:hanging="360"/>
      </w:pPr>
    </w:lvl>
    <w:lvl w:ilvl="7" w:tplc="18090019" w:tentative="1">
      <w:start w:val="1"/>
      <w:numFmt w:val="lowerLetter"/>
      <w:lvlText w:val="%8."/>
      <w:lvlJc w:val="left"/>
      <w:pPr>
        <w:ind w:left="6195" w:hanging="360"/>
      </w:pPr>
    </w:lvl>
    <w:lvl w:ilvl="8" w:tplc="1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3DB1515"/>
    <w:multiLevelType w:val="hybridMultilevel"/>
    <w:tmpl w:val="13947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5046D"/>
    <w:multiLevelType w:val="hybridMultilevel"/>
    <w:tmpl w:val="D83AD46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B4178"/>
    <w:multiLevelType w:val="hybridMultilevel"/>
    <w:tmpl w:val="D7428A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4E40"/>
    <w:multiLevelType w:val="hybridMultilevel"/>
    <w:tmpl w:val="03DC7322"/>
    <w:lvl w:ilvl="0" w:tplc="1809000F">
      <w:start w:val="1"/>
      <w:numFmt w:val="decimal"/>
      <w:lvlText w:val="%1."/>
      <w:lvlJc w:val="left"/>
      <w:pPr>
        <w:ind w:left="1155" w:hanging="360"/>
      </w:pPr>
    </w:lvl>
    <w:lvl w:ilvl="1" w:tplc="18090019" w:tentative="1">
      <w:start w:val="1"/>
      <w:numFmt w:val="lowerLetter"/>
      <w:lvlText w:val="%2."/>
      <w:lvlJc w:val="left"/>
      <w:pPr>
        <w:ind w:left="1875" w:hanging="360"/>
      </w:pPr>
    </w:lvl>
    <w:lvl w:ilvl="2" w:tplc="1809001B" w:tentative="1">
      <w:start w:val="1"/>
      <w:numFmt w:val="lowerRoman"/>
      <w:lvlText w:val="%3."/>
      <w:lvlJc w:val="right"/>
      <w:pPr>
        <w:ind w:left="2595" w:hanging="180"/>
      </w:pPr>
    </w:lvl>
    <w:lvl w:ilvl="3" w:tplc="1809000F" w:tentative="1">
      <w:start w:val="1"/>
      <w:numFmt w:val="decimal"/>
      <w:lvlText w:val="%4."/>
      <w:lvlJc w:val="left"/>
      <w:pPr>
        <w:ind w:left="3315" w:hanging="360"/>
      </w:pPr>
    </w:lvl>
    <w:lvl w:ilvl="4" w:tplc="18090019" w:tentative="1">
      <w:start w:val="1"/>
      <w:numFmt w:val="lowerLetter"/>
      <w:lvlText w:val="%5."/>
      <w:lvlJc w:val="left"/>
      <w:pPr>
        <w:ind w:left="4035" w:hanging="360"/>
      </w:pPr>
    </w:lvl>
    <w:lvl w:ilvl="5" w:tplc="1809001B" w:tentative="1">
      <w:start w:val="1"/>
      <w:numFmt w:val="lowerRoman"/>
      <w:lvlText w:val="%6."/>
      <w:lvlJc w:val="right"/>
      <w:pPr>
        <w:ind w:left="4755" w:hanging="180"/>
      </w:pPr>
    </w:lvl>
    <w:lvl w:ilvl="6" w:tplc="1809000F" w:tentative="1">
      <w:start w:val="1"/>
      <w:numFmt w:val="decimal"/>
      <w:lvlText w:val="%7."/>
      <w:lvlJc w:val="left"/>
      <w:pPr>
        <w:ind w:left="5475" w:hanging="360"/>
      </w:pPr>
    </w:lvl>
    <w:lvl w:ilvl="7" w:tplc="18090019" w:tentative="1">
      <w:start w:val="1"/>
      <w:numFmt w:val="lowerLetter"/>
      <w:lvlText w:val="%8."/>
      <w:lvlJc w:val="left"/>
      <w:pPr>
        <w:ind w:left="6195" w:hanging="360"/>
      </w:pPr>
    </w:lvl>
    <w:lvl w:ilvl="8" w:tplc="1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52B53414"/>
    <w:multiLevelType w:val="hybridMultilevel"/>
    <w:tmpl w:val="4E8E18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00B91"/>
    <w:multiLevelType w:val="hybridMultilevel"/>
    <w:tmpl w:val="B7E8EA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9326B"/>
    <w:multiLevelType w:val="hybridMultilevel"/>
    <w:tmpl w:val="0FD6CD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F38BE"/>
    <w:multiLevelType w:val="hybridMultilevel"/>
    <w:tmpl w:val="E34678AE"/>
    <w:lvl w:ilvl="0" w:tplc="1809000F">
      <w:start w:val="1"/>
      <w:numFmt w:val="decimal"/>
      <w:lvlText w:val="%1."/>
      <w:lvlJc w:val="left"/>
      <w:pPr>
        <w:ind w:left="1155" w:hanging="360"/>
      </w:pPr>
    </w:lvl>
    <w:lvl w:ilvl="1" w:tplc="18090019" w:tentative="1">
      <w:start w:val="1"/>
      <w:numFmt w:val="lowerLetter"/>
      <w:lvlText w:val="%2."/>
      <w:lvlJc w:val="left"/>
      <w:pPr>
        <w:ind w:left="1875" w:hanging="360"/>
      </w:pPr>
    </w:lvl>
    <w:lvl w:ilvl="2" w:tplc="1809001B" w:tentative="1">
      <w:start w:val="1"/>
      <w:numFmt w:val="lowerRoman"/>
      <w:lvlText w:val="%3."/>
      <w:lvlJc w:val="right"/>
      <w:pPr>
        <w:ind w:left="2595" w:hanging="180"/>
      </w:pPr>
    </w:lvl>
    <w:lvl w:ilvl="3" w:tplc="1809000F" w:tentative="1">
      <w:start w:val="1"/>
      <w:numFmt w:val="decimal"/>
      <w:lvlText w:val="%4."/>
      <w:lvlJc w:val="left"/>
      <w:pPr>
        <w:ind w:left="3315" w:hanging="360"/>
      </w:pPr>
    </w:lvl>
    <w:lvl w:ilvl="4" w:tplc="18090019" w:tentative="1">
      <w:start w:val="1"/>
      <w:numFmt w:val="lowerLetter"/>
      <w:lvlText w:val="%5."/>
      <w:lvlJc w:val="left"/>
      <w:pPr>
        <w:ind w:left="4035" w:hanging="360"/>
      </w:pPr>
    </w:lvl>
    <w:lvl w:ilvl="5" w:tplc="1809001B" w:tentative="1">
      <w:start w:val="1"/>
      <w:numFmt w:val="lowerRoman"/>
      <w:lvlText w:val="%6."/>
      <w:lvlJc w:val="right"/>
      <w:pPr>
        <w:ind w:left="4755" w:hanging="180"/>
      </w:pPr>
    </w:lvl>
    <w:lvl w:ilvl="6" w:tplc="1809000F" w:tentative="1">
      <w:start w:val="1"/>
      <w:numFmt w:val="decimal"/>
      <w:lvlText w:val="%7."/>
      <w:lvlJc w:val="left"/>
      <w:pPr>
        <w:ind w:left="5475" w:hanging="360"/>
      </w:pPr>
    </w:lvl>
    <w:lvl w:ilvl="7" w:tplc="18090019" w:tentative="1">
      <w:start w:val="1"/>
      <w:numFmt w:val="lowerLetter"/>
      <w:lvlText w:val="%8."/>
      <w:lvlJc w:val="left"/>
      <w:pPr>
        <w:ind w:left="6195" w:hanging="360"/>
      </w:pPr>
    </w:lvl>
    <w:lvl w:ilvl="8" w:tplc="1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6E99354D"/>
    <w:multiLevelType w:val="hybridMultilevel"/>
    <w:tmpl w:val="2E2CCE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74A64"/>
    <w:multiLevelType w:val="hybridMultilevel"/>
    <w:tmpl w:val="41F26D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D69D0"/>
    <w:multiLevelType w:val="hybridMultilevel"/>
    <w:tmpl w:val="3A624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44660"/>
    <w:multiLevelType w:val="hybridMultilevel"/>
    <w:tmpl w:val="8FF2D66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12"/>
  </w:num>
  <w:num w:numId="8">
    <w:abstractNumId w:val="18"/>
  </w:num>
  <w:num w:numId="9">
    <w:abstractNumId w:val="11"/>
  </w:num>
  <w:num w:numId="10">
    <w:abstractNumId w:val="7"/>
  </w:num>
  <w:num w:numId="11">
    <w:abstractNumId w:val="0"/>
  </w:num>
  <w:num w:numId="12">
    <w:abstractNumId w:val="2"/>
  </w:num>
  <w:num w:numId="13">
    <w:abstractNumId w:val="9"/>
  </w:num>
  <w:num w:numId="14">
    <w:abstractNumId w:val="17"/>
  </w:num>
  <w:num w:numId="15">
    <w:abstractNumId w:val="16"/>
  </w:num>
  <w:num w:numId="16">
    <w:abstractNumId w:val="6"/>
  </w:num>
  <w:num w:numId="17">
    <w:abstractNumId w:val="14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B1"/>
    <w:rsid w:val="00000082"/>
    <w:rsid w:val="00001323"/>
    <w:rsid w:val="00001E73"/>
    <w:rsid w:val="00006998"/>
    <w:rsid w:val="00011006"/>
    <w:rsid w:val="00011D49"/>
    <w:rsid w:val="000152F4"/>
    <w:rsid w:val="00016A27"/>
    <w:rsid w:val="00020789"/>
    <w:rsid w:val="000328B1"/>
    <w:rsid w:val="0005185F"/>
    <w:rsid w:val="00077748"/>
    <w:rsid w:val="000777CC"/>
    <w:rsid w:val="000779DD"/>
    <w:rsid w:val="0009212C"/>
    <w:rsid w:val="000965B2"/>
    <w:rsid w:val="000A6D1D"/>
    <w:rsid w:val="000B21F8"/>
    <w:rsid w:val="000C404C"/>
    <w:rsid w:val="000C6267"/>
    <w:rsid w:val="000C67FE"/>
    <w:rsid w:val="000E53DF"/>
    <w:rsid w:val="000F1A58"/>
    <w:rsid w:val="000F65BA"/>
    <w:rsid w:val="00106EE9"/>
    <w:rsid w:val="00112AC2"/>
    <w:rsid w:val="0012049D"/>
    <w:rsid w:val="001268E9"/>
    <w:rsid w:val="001310D5"/>
    <w:rsid w:val="00140853"/>
    <w:rsid w:val="00161D42"/>
    <w:rsid w:val="00163BE6"/>
    <w:rsid w:val="001667F4"/>
    <w:rsid w:val="0017031C"/>
    <w:rsid w:val="001B75C9"/>
    <w:rsid w:val="001C345E"/>
    <w:rsid w:val="001E18E6"/>
    <w:rsid w:val="001E57B0"/>
    <w:rsid w:val="002058A5"/>
    <w:rsid w:val="00230316"/>
    <w:rsid w:val="00244FCB"/>
    <w:rsid w:val="00251217"/>
    <w:rsid w:val="0027657B"/>
    <w:rsid w:val="00294205"/>
    <w:rsid w:val="002A4DD5"/>
    <w:rsid w:val="002A61DD"/>
    <w:rsid w:val="002B1FC4"/>
    <w:rsid w:val="002C4783"/>
    <w:rsid w:val="002E15C2"/>
    <w:rsid w:val="002E4A16"/>
    <w:rsid w:val="00316E4E"/>
    <w:rsid w:val="00331903"/>
    <w:rsid w:val="003402B2"/>
    <w:rsid w:val="00346EBE"/>
    <w:rsid w:val="00350AFE"/>
    <w:rsid w:val="00355C81"/>
    <w:rsid w:val="00357081"/>
    <w:rsid w:val="0036340D"/>
    <w:rsid w:val="00376A41"/>
    <w:rsid w:val="00382554"/>
    <w:rsid w:val="00390894"/>
    <w:rsid w:val="00395C05"/>
    <w:rsid w:val="003A3C0D"/>
    <w:rsid w:val="003B6BBB"/>
    <w:rsid w:val="003D0009"/>
    <w:rsid w:val="003D4CB2"/>
    <w:rsid w:val="003E39B4"/>
    <w:rsid w:val="003F0FD4"/>
    <w:rsid w:val="003F3954"/>
    <w:rsid w:val="00402DA0"/>
    <w:rsid w:val="00404EC8"/>
    <w:rsid w:val="0041093F"/>
    <w:rsid w:val="0041506F"/>
    <w:rsid w:val="00417475"/>
    <w:rsid w:val="004323C6"/>
    <w:rsid w:val="00433CFE"/>
    <w:rsid w:val="00441C09"/>
    <w:rsid w:val="004535F4"/>
    <w:rsid w:val="00455F87"/>
    <w:rsid w:val="004627FB"/>
    <w:rsid w:val="004910F6"/>
    <w:rsid w:val="004916DE"/>
    <w:rsid w:val="00494D6B"/>
    <w:rsid w:val="004961F0"/>
    <w:rsid w:val="004A3DEB"/>
    <w:rsid w:val="004B4C5D"/>
    <w:rsid w:val="004B7DA9"/>
    <w:rsid w:val="004C18E9"/>
    <w:rsid w:val="004C29ED"/>
    <w:rsid w:val="004C572D"/>
    <w:rsid w:val="004C5CE6"/>
    <w:rsid w:val="004D6C04"/>
    <w:rsid w:val="004D6E1F"/>
    <w:rsid w:val="004E049E"/>
    <w:rsid w:val="004E72B4"/>
    <w:rsid w:val="004F09CD"/>
    <w:rsid w:val="004F3D48"/>
    <w:rsid w:val="00501B1F"/>
    <w:rsid w:val="00512114"/>
    <w:rsid w:val="00520C00"/>
    <w:rsid w:val="00526B81"/>
    <w:rsid w:val="0053436F"/>
    <w:rsid w:val="00536C09"/>
    <w:rsid w:val="0054493F"/>
    <w:rsid w:val="00546F19"/>
    <w:rsid w:val="00552E4C"/>
    <w:rsid w:val="00557B41"/>
    <w:rsid w:val="00560DC2"/>
    <w:rsid w:val="0056153E"/>
    <w:rsid w:val="00562A2A"/>
    <w:rsid w:val="005662C5"/>
    <w:rsid w:val="00567EEF"/>
    <w:rsid w:val="0057410F"/>
    <w:rsid w:val="00577799"/>
    <w:rsid w:val="005964E1"/>
    <w:rsid w:val="00597C6B"/>
    <w:rsid w:val="005A75B2"/>
    <w:rsid w:val="005C1666"/>
    <w:rsid w:val="005D1B8B"/>
    <w:rsid w:val="005D708A"/>
    <w:rsid w:val="005E3B5A"/>
    <w:rsid w:val="005F043C"/>
    <w:rsid w:val="005F0DBC"/>
    <w:rsid w:val="005F1A4F"/>
    <w:rsid w:val="005F2E52"/>
    <w:rsid w:val="00610E49"/>
    <w:rsid w:val="00614056"/>
    <w:rsid w:val="00617373"/>
    <w:rsid w:val="00621861"/>
    <w:rsid w:val="0063472F"/>
    <w:rsid w:val="00637A6A"/>
    <w:rsid w:val="0064053F"/>
    <w:rsid w:val="00644662"/>
    <w:rsid w:val="006560F6"/>
    <w:rsid w:val="00660D37"/>
    <w:rsid w:val="00667210"/>
    <w:rsid w:val="00670AF0"/>
    <w:rsid w:val="00676C24"/>
    <w:rsid w:val="00695D35"/>
    <w:rsid w:val="006A11F8"/>
    <w:rsid w:val="006B3DF3"/>
    <w:rsid w:val="006B4395"/>
    <w:rsid w:val="006B4D6E"/>
    <w:rsid w:val="006C4CC7"/>
    <w:rsid w:val="006D6B5E"/>
    <w:rsid w:val="006D7695"/>
    <w:rsid w:val="006D7E6C"/>
    <w:rsid w:val="006E04DC"/>
    <w:rsid w:val="006F5992"/>
    <w:rsid w:val="007064BC"/>
    <w:rsid w:val="00706E71"/>
    <w:rsid w:val="0071280A"/>
    <w:rsid w:val="007172C5"/>
    <w:rsid w:val="00736E3C"/>
    <w:rsid w:val="00752AE6"/>
    <w:rsid w:val="00762EDD"/>
    <w:rsid w:val="007658A1"/>
    <w:rsid w:val="007706B7"/>
    <w:rsid w:val="00772D65"/>
    <w:rsid w:val="00794762"/>
    <w:rsid w:val="007C0487"/>
    <w:rsid w:val="007C0A26"/>
    <w:rsid w:val="007C6803"/>
    <w:rsid w:val="007C6A9A"/>
    <w:rsid w:val="007C790B"/>
    <w:rsid w:val="008034A1"/>
    <w:rsid w:val="008276EC"/>
    <w:rsid w:val="00830F91"/>
    <w:rsid w:val="008334C7"/>
    <w:rsid w:val="0083605E"/>
    <w:rsid w:val="008405F3"/>
    <w:rsid w:val="00841C39"/>
    <w:rsid w:val="00844506"/>
    <w:rsid w:val="00852351"/>
    <w:rsid w:val="00864AB9"/>
    <w:rsid w:val="00865B17"/>
    <w:rsid w:val="00870292"/>
    <w:rsid w:val="00872B57"/>
    <w:rsid w:val="00875148"/>
    <w:rsid w:val="00875BCC"/>
    <w:rsid w:val="008A5F0C"/>
    <w:rsid w:val="008B6A6E"/>
    <w:rsid w:val="008C04B1"/>
    <w:rsid w:val="008C6383"/>
    <w:rsid w:val="008D0D4A"/>
    <w:rsid w:val="008D1A44"/>
    <w:rsid w:val="008F3C72"/>
    <w:rsid w:val="009209C6"/>
    <w:rsid w:val="00921F99"/>
    <w:rsid w:val="009226A0"/>
    <w:rsid w:val="00924BDB"/>
    <w:rsid w:val="009252E0"/>
    <w:rsid w:val="00927553"/>
    <w:rsid w:val="00941EF4"/>
    <w:rsid w:val="00942B02"/>
    <w:rsid w:val="0094332F"/>
    <w:rsid w:val="00943EC9"/>
    <w:rsid w:val="00965883"/>
    <w:rsid w:val="009949CA"/>
    <w:rsid w:val="009A1E48"/>
    <w:rsid w:val="009B3EDD"/>
    <w:rsid w:val="009B4565"/>
    <w:rsid w:val="009B5D4D"/>
    <w:rsid w:val="009D0B3F"/>
    <w:rsid w:val="009D38B1"/>
    <w:rsid w:val="009E1791"/>
    <w:rsid w:val="009E3780"/>
    <w:rsid w:val="009E6362"/>
    <w:rsid w:val="009F31A1"/>
    <w:rsid w:val="00A03A1A"/>
    <w:rsid w:val="00A04582"/>
    <w:rsid w:val="00A103C8"/>
    <w:rsid w:val="00A11A9D"/>
    <w:rsid w:val="00A1480F"/>
    <w:rsid w:val="00A41440"/>
    <w:rsid w:val="00A42F01"/>
    <w:rsid w:val="00AA13ED"/>
    <w:rsid w:val="00AA5AF8"/>
    <w:rsid w:val="00AB068F"/>
    <w:rsid w:val="00AB24A4"/>
    <w:rsid w:val="00AD05E4"/>
    <w:rsid w:val="00AF4C98"/>
    <w:rsid w:val="00AF5CF7"/>
    <w:rsid w:val="00B020EC"/>
    <w:rsid w:val="00B127CD"/>
    <w:rsid w:val="00B21871"/>
    <w:rsid w:val="00B575B4"/>
    <w:rsid w:val="00B705E3"/>
    <w:rsid w:val="00B7613E"/>
    <w:rsid w:val="00B96420"/>
    <w:rsid w:val="00BA453F"/>
    <w:rsid w:val="00BA702B"/>
    <w:rsid w:val="00BB0D68"/>
    <w:rsid w:val="00BC2CDD"/>
    <w:rsid w:val="00BD7052"/>
    <w:rsid w:val="00BE3113"/>
    <w:rsid w:val="00BE3A59"/>
    <w:rsid w:val="00BE3F2D"/>
    <w:rsid w:val="00BE7D7D"/>
    <w:rsid w:val="00BF4F6E"/>
    <w:rsid w:val="00C11F79"/>
    <w:rsid w:val="00C14CD1"/>
    <w:rsid w:val="00C26467"/>
    <w:rsid w:val="00C34192"/>
    <w:rsid w:val="00C67F44"/>
    <w:rsid w:val="00C939AA"/>
    <w:rsid w:val="00C96A07"/>
    <w:rsid w:val="00CA522E"/>
    <w:rsid w:val="00CA708C"/>
    <w:rsid w:val="00CB35E2"/>
    <w:rsid w:val="00CC0D78"/>
    <w:rsid w:val="00CD16D3"/>
    <w:rsid w:val="00CD42B4"/>
    <w:rsid w:val="00CE2F55"/>
    <w:rsid w:val="00CE54D2"/>
    <w:rsid w:val="00CE6805"/>
    <w:rsid w:val="00D076C9"/>
    <w:rsid w:val="00D22750"/>
    <w:rsid w:val="00D252C8"/>
    <w:rsid w:val="00D30279"/>
    <w:rsid w:val="00D37637"/>
    <w:rsid w:val="00D37E61"/>
    <w:rsid w:val="00D51B74"/>
    <w:rsid w:val="00D678DE"/>
    <w:rsid w:val="00D76A03"/>
    <w:rsid w:val="00D76EFF"/>
    <w:rsid w:val="00D87055"/>
    <w:rsid w:val="00D914CD"/>
    <w:rsid w:val="00D94F40"/>
    <w:rsid w:val="00DA1EF0"/>
    <w:rsid w:val="00DB40B6"/>
    <w:rsid w:val="00DC0FE3"/>
    <w:rsid w:val="00DC5C5C"/>
    <w:rsid w:val="00DD1A94"/>
    <w:rsid w:val="00DD7A83"/>
    <w:rsid w:val="00DE055F"/>
    <w:rsid w:val="00DE4FFE"/>
    <w:rsid w:val="00DF5E75"/>
    <w:rsid w:val="00E00B58"/>
    <w:rsid w:val="00E209BD"/>
    <w:rsid w:val="00E2351C"/>
    <w:rsid w:val="00E24F30"/>
    <w:rsid w:val="00E265B0"/>
    <w:rsid w:val="00E26F40"/>
    <w:rsid w:val="00E368D5"/>
    <w:rsid w:val="00E507DF"/>
    <w:rsid w:val="00E54CE3"/>
    <w:rsid w:val="00E57065"/>
    <w:rsid w:val="00E67B48"/>
    <w:rsid w:val="00E90456"/>
    <w:rsid w:val="00E97F20"/>
    <w:rsid w:val="00EA38B9"/>
    <w:rsid w:val="00EA7CAF"/>
    <w:rsid w:val="00EB2FDC"/>
    <w:rsid w:val="00EC3A34"/>
    <w:rsid w:val="00EC6CDD"/>
    <w:rsid w:val="00ED300B"/>
    <w:rsid w:val="00ED4E99"/>
    <w:rsid w:val="00ED5B67"/>
    <w:rsid w:val="00EE2A52"/>
    <w:rsid w:val="00EE7344"/>
    <w:rsid w:val="00EF2E4D"/>
    <w:rsid w:val="00EF4375"/>
    <w:rsid w:val="00F32FF0"/>
    <w:rsid w:val="00F347BF"/>
    <w:rsid w:val="00F35AD6"/>
    <w:rsid w:val="00F400F0"/>
    <w:rsid w:val="00F435CF"/>
    <w:rsid w:val="00F5229F"/>
    <w:rsid w:val="00F62FA6"/>
    <w:rsid w:val="00F80ED5"/>
    <w:rsid w:val="00F83F76"/>
    <w:rsid w:val="00F8719E"/>
    <w:rsid w:val="00F93A8B"/>
    <w:rsid w:val="00F95253"/>
    <w:rsid w:val="00F95D64"/>
    <w:rsid w:val="00FB4DA0"/>
    <w:rsid w:val="00FC397F"/>
    <w:rsid w:val="00FC7969"/>
    <w:rsid w:val="00FD0BD0"/>
    <w:rsid w:val="00F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77327"/>
  <w15:docId w15:val="{E481E2ED-590F-417F-AD8D-A4DC5FD4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3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EF2E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0D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7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37E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7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37E6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7E6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93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F95253"/>
  </w:style>
  <w:style w:type="character" w:customStyle="1" w:styleId="apple-converted-space">
    <w:name w:val="apple-converted-space"/>
    <w:basedOn w:val="DefaultParagraphFont"/>
    <w:rsid w:val="00F95253"/>
  </w:style>
  <w:style w:type="paragraph" w:styleId="ListParagraph">
    <w:name w:val="List Paragraph"/>
    <w:basedOn w:val="Normal"/>
    <w:uiPriority w:val="34"/>
    <w:qFormat/>
    <w:rsid w:val="00BE3A59"/>
    <w:pPr>
      <w:ind w:left="720"/>
      <w:contextualSpacing/>
    </w:pPr>
  </w:style>
  <w:style w:type="paragraph" w:customStyle="1" w:styleId="selectionshareable">
    <w:name w:val="selectionshareable"/>
    <w:basedOn w:val="Normal"/>
    <w:rsid w:val="00EF2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EF2E4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910F5-01FB-4EA5-96C7-45659C13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Architecture &amp; Systems</vt:lpstr>
    </vt:vector>
  </TitlesOfParts>
  <Company/>
  <LinksUpToDate>false</LinksUpToDate>
  <CharactersWithSpaces>2998</CharactersWithSpaces>
  <SharedDoc>false</SharedDoc>
  <HLinks>
    <vt:vector size="6" baseType="variant"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mailto:graham@cct.ie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Architecture &amp; Systems</dc:title>
  <dc:creator>gglanville</dc:creator>
  <cp:lastModifiedBy>Ianca Ramos</cp:lastModifiedBy>
  <cp:revision>3</cp:revision>
  <cp:lastPrinted>2020-01-12T17:31:00Z</cp:lastPrinted>
  <dcterms:created xsi:type="dcterms:W3CDTF">2021-04-26T11:51:00Z</dcterms:created>
  <dcterms:modified xsi:type="dcterms:W3CDTF">2021-04-29T11:20:00Z</dcterms:modified>
</cp:coreProperties>
</file>